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A81AA" w14:textId="34E1048B" w:rsidR="00D10B48" w:rsidRDefault="00F129C8" w:rsidP="00F129C8">
      <w:pPr>
        <w:ind w:hanging="567"/>
      </w:pPr>
      <w:r>
        <w:rPr>
          <w:noProof/>
          <w:lang w:eastAsia="en-GB"/>
        </w:rPr>
        <w:drawing>
          <wp:inline distT="0" distB="0" distL="0" distR="0" wp14:anchorId="60245B28" wp14:editId="6DCA0770">
            <wp:extent cx="4124286" cy="9057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liers logo (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22911" cy="905471"/>
                    </a:xfrm>
                    <a:prstGeom prst="rect">
                      <a:avLst/>
                    </a:prstGeom>
                  </pic:spPr>
                </pic:pic>
              </a:graphicData>
            </a:graphic>
          </wp:inline>
        </w:drawing>
      </w:r>
    </w:p>
    <w:p w14:paraId="7D8D2BDF" w14:textId="37781C1E" w:rsidR="00F129C8" w:rsidRDefault="000517BF" w:rsidP="000517BF">
      <w:pPr>
        <w:jc w:val="right"/>
        <w:rPr>
          <w:rFonts w:asciiTheme="minorHAnsi" w:hAnsiTheme="minorHAnsi"/>
          <w:sz w:val="22"/>
          <w:szCs w:val="22"/>
        </w:rPr>
      </w:pPr>
      <w:r>
        <w:rPr>
          <w:noProof/>
          <w:lang w:eastAsia="en-GB"/>
        </w:rPr>
        <w:drawing>
          <wp:inline distT="0" distB="0" distL="0" distR="0" wp14:anchorId="15DB79A7" wp14:editId="1FD6AB79">
            <wp:extent cx="1965960" cy="746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_Blac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5960" cy="746760"/>
                    </a:xfrm>
                    <a:prstGeom prst="rect">
                      <a:avLst/>
                    </a:prstGeom>
                  </pic:spPr>
                </pic:pic>
              </a:graphicData>
            </a:graphic>
          </wp:inline>
        </w:drawing>
      </w:r>
    </w:p>
    <w:p w14:paraId="2BD91767" w14:textId="4CEB269A" w:rsidR="00F129C8" w:rsidRPr="0049032E" w:rsidRDefault="000517BF" w:rsidP="0049032E">
      <w:pPr>
        <w:spacing w:before="200" w:after="200"/>
        <w:jc w:val="center"/>
        <w:rPr>
          <w:rFonts w:asciiTheme="minorHAnsi" w:hAnsiTheme="minorHAnsi" w:cstheme="minorHAnsi"/>
          <w:b/>
          <w:sz w:val="32"/>
          <w:szCs w:val="32"/>
        </w:rPr>
      </w:pPr>
      <w:r>
        <w:rPr>
          <w:rFonts w:asciiTheme="minorHAnsi" w:hAnsiTheme="minorHAnsi" w:cstheme="minorHAnsi"/>
          <w:b/>
          <w:sz w:val="32"/>
          <w:szCs w:val="32"/>
        </w:rPr>
        <w:br/>
      </w:r>
      <w:bookmarkStart w:id="0" w:name="_GoBack"/>
      <w:bookmarkEnd w:id="0"/>
      <w:r w:rsidR="00F129C8" w:rsidRPr="0049032E">
        <w:rPr>
          <w:rFonts w:asciiTheme="minorHAnsi" w:hAnsiTheme="minorHAnsi" w:cstheme="minorHAnsi"/>
          <w:b/>
          <w:sz w:val="32"/>
          <w:szCs w:val="32"/>
        </w:rPr>
        <w:t>HE STEM National Widening Participation Project</w:t>
      </w:r>
    </w:p>
    <w:p w14:paraId="42639AF7" w14:textId="77777777" w:rsidR="00F129C8" w:rsidRPr="0049032E" w:rsidRDefault="00F129C8" w:rsidP="0049032E">
      <w:pPr>
        <w:spacing w:after="200"/>
        <w:jc w:val="center"/>
        <w:rPr>
          <w:rFonts w:asciiTheme="minorHAnsi" w:hAnsiTheme="minorHAnsi" w:cstheme="minorHAnsi"/>
          <w:b/>
          <w:sz w:val="28"/>
          <w:szCs w:val="28"/>
        </w:rPr>
      </w:pPr>
      <w:r w:rsidRPr="0049032E">
        <w:rPr>
          <w:rFonts w:asciiTheme="minorHAnsi" w:hAnsiTheme="minorHAnsi" w:cstheme="minorHAnsi"/>
          <w:b/>
          <w:sz w:val="28"/>
          <w:szCs w:val="28"/>
        </w:rPr>
        <w:t>The Villiers Park model for improving access: sharing STEM-specific aspects of this successful model with HEIs</w:t>
      </w:r>
    </w:p>
    <w:p w14:paraId="023CD9B0" w14:textId="77777777" w:rsidR="00F129C8" w:rsidRPr="00F129C8" w:rsidRDefault="00F129C8" w:rsidP="0049032E">
      <w:pPr>
        <w:spacing w:after="200"/>
        <w:jc w:val="center"/>
        <w:rPr>
          <w:rFonts w:asciiTheme="minorHAnsi" w:hAnsiTheme="minorHAnsi" w:cstheme="minorHAnsi"/>
          <w:b/>
          <w:sz w:val="32"/>
          <w:szCs w:val="32"/>
        </w:rPr>
      </w:pPr>
      <w:r w:rsidRPr="00F129C8">
        <w:rPr>
          <w:rFonts w:asciiTheme="minorHAnsi" w:hAnsiTheme="minorHAnsi" w:cstheme="minorHAnsi"/>
          <w:b/>
          <w:sz w:val="32"/>
          <w:szCs w:val="32"/>
        </w:rPr>
        <w:t>Report</w:t>
      </w:r>
    </w:p>
    <w:p w14:paraId="7377F440" w14:textId="77777777" w:rsidR="00F129C8" w:rsidRDefault="00F129C8">
      <w:pPr>
        <w:rPr>
          <w:rFonts w:asciiTheme="minorHAnsi" w:hAnsiTheme="minorHAnsi"/>
          <w:sz w:val="22"/>
          <w:szCs w:val="22"/>
        </w:rPr>
      </w:pPr>
    </w:p>
    <w:p w14:paraId="5BE227BF" w14:textId="77777777" w:rsidR="00E66072" w:rsidRDefault="00E66072">
      <w:pPr>
        <w:rPr>
          <w:rFonts w:asciiTheme="minorHAnsi" w:hAnsiTheme="minorHAnsi"/>
          <w:sz w:val="22"/>
          <w:szCs w:val="22"/>
        </w:rPr>
      </w:pPr>
      <w:r>
        <w:rPr>
          <w:rFonts w:asciiTheme="minorHAnsi" w:hAnsiTheme="minorHAnsi"/>
          <w:sz w:val="22"/>
          <w:szCs w:val="22"/>
        </w:rPr>
        <w:t xml:space="preserve">This project has been about developing a web-based resource that HEIs can use to reflect on and develop their </w:t>
      </w:r>
      <w:r w:rsidR="00883F68">
        <w:rPr>
          <w:rFonts w:asciiTheme="minorHAnsi" w:hAnsiTheme="minorHAnsi"/>
          <w:sz w:val="22"/>
          <w:szCs w:val="22"/>
        </w:rPr>
        <w:t xml:space="preserve">practice, specifically their </w:t>
      </w:r>
      <w:r>
        <w:rPr>
          <w:rFonts w:asciiTheme="minorHAnsi" w:hAnsiTheme="minorHAnsi"/>
          <w:sz w:val="22"/>
          <w:szCs w:val="22"/>
        </w:rPr>
        <w:t>outreach activities and the processes they employ to access groups of young people who are under-represented on STEM degree courses</w:t>
      </w:r>
      <w:r w:rsidR="00883F68">
        <w:rPr>
          <w:rFonts w:asciiTheme="minorHAnsi" w:hAnsiTheme="minorHAnsi"/>
          <w:sz w:val="22"/>
          <w:szCs w:val="22"/>
        </w:rPr>
        <w:t>.</w:t>
      </w:r>
    </w:p>
    <w:p w14:paraId="0E1BBBE8" w14:textId="77777777" w:rsidR="00883F68" w:rsidRDefault="00883F68">
      <w:pPr>
        <w:rPr>
          <w:rFonts w:asciiTheme="minorHAnsi" w:hAnsiTheme="minorHAnsi"/>
          <w:sz w:val="22"/>
          <w:szCs w:val="22"/>
        </w:rPr>
      </w:pPr>
    </w:p>
    <w:p w14:paraId="59046DE0" w14:textId="77777777" w:rsidR="00E66072" w:rsidRDefault="00F129C8">
      <w:pPr>
        <w:rPr>
          <w:rFonts w:asciiTheme="minorHAnsi" w:hAnsiTheme="minorHAnsi"/>
          <w:sz w:val="22"/>
          <w:szCs w:val="22"/>
        </w:rPr>
      </w:pPr>
      <w:r>
        <w:rPr>
          <w:rFonts w:asciiTheme="minorHAnsi" w:hAnsiTheme="minorHAnsi"/>
          <w:sz w:val="22"/>
          <w:szCs w:val="22"/>
        </w:rPr>
        <w:t xml:space="preserve">Emails were sent to 106 HEIs, 20 </w:t>
      </w:r>
      <w:r w:rsidR="00E66072">
        <w:rPr>
          <w:rFonts w:asciiTheme="minorHAnsi" w:hAnsiTheme="minorHAnsi"/>
          <w:sz w:val="22"/>
          <w:szCs w:val="22"/>
        </w:rPr>
        <w:t xml:space="preserve">of which </w:t>
      </w:r>
      <w:r w:rsidR="00D84638">
        <w:rPr>
          <w:rFonts w:asciiTheme="minorHAnsi" w:hAnsiTheme="minorHAnsi"/>
          <w:sz w:val="22"/>
          <w:szCs w:val="22"/>
        </w:rPr>
        <w:t xml:space="preserve">committed to </w:t>
      </w:r>
      <w:r w:rsidR="00E66072">
        <w:rPr>
          <w:rFonts w:asciiTheme="minorHAnsi" w:hAnsiTheme="minorHAnsi"/>
          <w:sz w:val="22"/>
          <w:szCs w:val="22"/>
        </w:rPr>
        <w:t>parti</w:t>
      </w:r>
      <w:r w:rsidR="00D84638">
        <w:rPr>
          <w:rFonts w:asciiTheme="minorHAnsi" w:hAnsiTheme="minorHAnsi"/>
          <w:sz w:val="22"/>
          <w:szCs w:val="22"/>
        </w:rPr>
        <w:t xml:space="preserve">cipating </w:t>
      </w:r>
      <w:r w:rsidR="00556A58">
        <w:rPr>
          <w:rFonts w:asciiTheme="minorHAnsi" w:hAnsiTheme="minorHAnsi"/>
          <w:sz w:val="22"/>
          <w:szCs w:val="22"/>
        </w:rPr>
        <w:t>in the project and twelve</w:t>
      </w:r>
      <w:r w:rsidR="00E66072">
        <w:rPr>
          <w:rFonts w:asciiTheme="minorHAnsi" w:hAnsiTheme="minorHAnsi"/>
          <w:sz w:val="22"/>
          <w:szCs w:val="22"/>
        </w:rPr>
        <w:t xml:space="preserve"> of which participated in face-to-face discussions </w:t>
      </w:r>
      <w:r w:rsidR="00ED2DC4">
        <w:rPr>
          <w:rFonts w:asciiTheme="minorHAnsi" w:hAnsiTheme="minorHAnsi"/>
          <w:sz w:val="22"/>
          <w:szCs w:val="22"/>
        </w:rPr>
        <w:t>to develop the web-based resource. The web-based resource went through two cycles of evaluation at workshops before the format was finalised.</w:t>
      </w:r>
    </w:p>
    <w:p w14:paraId="19F805DD" w14:textId="77777777" w:rsidR="00D84638" w:rsidRDefault="00D84638">
      <w:pPr>
        <w:rPr>
          <w:rFonts w:asciiTheme="minorHAnsi" w:hAnsiTheme="minorHAnsi"/>
          <w:sz w:val="22"/>
          <w:szCs w:val="22"/>
        </w:rPr>
      </w:pPr>
    </w:p>
    <w:p w14:paraId="5B05C0CE" w14:textId="77777777" w:rsidR="00D84638" w:rsidRDefault="00D84638">
      <w:pPr>
        <w:rPr>
          <w:rFonts w:asciiTheme="minorHAnsi" w:hAnsiTheme="minorHAnsi"/>
          <w:sz w:val="22"/>
          <w:szCs w:val="22"/>
        </w:rPr>
      </w:pPr>
      <w:r>
        <w:rPr>
          <w:rFonts w:asciiTheme="minorHAnsi" w:hAnsiTheme="minorHAnsi"/>
          <w:sz w:val="22"/>
          <w:szCs w:val="22"/>
        </w:rPr>
        <w:t>Two other Third Sector organisations were also involved in the consultation.</w:t>
      </w:r>
    </w:p>
    <w:p w14:paraId="06C290A8" w14:textId="77777777" w:rsidR="00ED2DC4" w:rsidRDefault="00ED2DC4">
      <w:pPr>
        <w:rPr>
          <w:rFonts w:asciiTheme="minorHAnsi" w:hAnsiTheme="minorHAnsi"/>
          <w:sz w:val="22"/>
          <w:szCs w:val="22"/>
        </w:rPr>
      </w:pPr>
    </w:p>
    <w:p w14:paraId="71342D22" w14:textId="77777777" w:rsidR="00ED2DC4" w:rsidRDefault="00ED2DC4">
      <w:pPr>
        <w:rPr>
          <w:rFonts w:asciiTheme="minorHAnsi" w:hAnsiTheme="minorHAnsi"/>
          <w:sz w:val="22"/>
          <w:szCs w:val="22"/>
        </w:rPr>
      </w:pPr>
      <w:r>
        <w:rPr>
          <w:rFonts w:asciiTheme="minorHAnsi" w:hAnsiTheme="minorHAnsi"/>
          <w:sz w:val="22"/>
          <w:szCs w:val="22"/>
        </w:rPr>
        <w:t>The resource will be available on the</w:t>
      </w:r>
      <w:r w:rsidR="00D84638">
        <w:rPr>
          <w:rFonts w:asciiTheme="minorHAnsi" w:hAnsiTheme="minorHAnsi"/>
          <w:sz w:val="22"/>
          <w:szCs w:val="22"/>
        </w:rPr>
        <w:t xml:space="preserve"> </w:t>
      </w:r>
      <w:r w:rsidR="00D84638" w:rsidRPr="00D84638">
        <w:rPr>
          <w:rFonts w:asciiTheme="minorHAnsi" w:hAnsiTheme="minorHAnsi" w:cstheme="minorHAnsi"/>
          <w:sz w:val="22"/>
          <w:szCs w:val="22"/>
        </w:rPr>
        <w:t>Access to STEM subjects &amp; the Third Sector</w:t>
      </w:r>
      <w:r>
        <w:rPr>
          <w:rFonts w:asciiTheme="minorHAnsi" w:hAnsiTheme="minorHAnsi"/>
          <w:sz w:val="22"/>
          <w:szCs w:val="22"/>
        </w:rPr>
        <w:t xml:space="preserve"> website and via the Villiers Park Educational Trust website.</w:t>
      </w:r>
    </w:p>
    <w:p w14:paraId="79B462B7" w14:textId="77777777" w:rsidR="00ED2DC4" w:rsidRDefault="00ED2DC4">
      <w:pPr>
        <w:rPr>
          <w:rFonts w:asciiTheme="minorHAnsi" w:hAnsiTheme="minorHAnsi"/>
          <w:sz w:val="22"/>
          <w:szCs w:val="22"/>
        </w:rPr>
      </w:pPr>
    </w:p>
    <w:p w14:paraId="183BFFF1" w14:textId="77777777" w:rsidR="00ED2DC4" w:rsidRPr="00E66072" w:rsidRDefault="00556A58">
      <w:pPr>
        <w:rPr>
          <w:rFonts w:asciiTheme="minorHAnsi" w:hAnsiTheme="minorHAnsi"/>
          <w:sz w:val="22"/>
          <w:szCs w:val="22"/>
        </w:rPr>
      </w:pPr>
      <w:r>
        <w:rPr>
          <w:rFonts w:asciiTheme="minorHAnsi" w:hAnsiTheme="minorHAnsi"/>
          <w:sz w:val="22"/>
          <w:szCs w:val="22"/>
        </w:rPr>
        <w:t>Fourteen</w:t>
      </w:r>
      <w:r w:rsidR="00C41C4E">
        <w:rPr>
          <w:rFonts w:asciiTheme="minorHAnsi" w:hAnsiTheme="minorHAnsi"/>
          <w:sz w:val="22"/>
          <w:szCs w:val="22"/>
        </w:rPr>
        <w:t xml:space="preserve"> </w:t>
      </w:r>
      <w:r w:rsidR="00ED2DC4">
        <w:rPr>
          <w:rFonts w:asciiTheme="minorHAnsi" w:hAnsiTheme="minorHAnsi"/>
          <w:sz w:val="22"/>
          <w:szCs w:val="22"/>
        </w:rPr>
        <w:t xml:space="preserve">HEIs </w:t>
      </w:r>
      <w:r w:rsidR="00D84638">
        <w:rPr>
          <w:rFonts w:asciiTheme="minorHAnsi" w:hAnsiTheme="minorHAnsi"/>
          <w:sz w:val="22"/>
          <w:szCs w:val="22"/>
        </w:rPr>
        <w:t xml:space="preserve">and one Third Sector organisation </w:t>
      </w:r>
      <w:r w:rsidR="00ED2DC4">
        <w:rPr>
          <w:rFonts w:asciiTheme="minorHAnsi" w:hAnsiTheme="minorHAnsi"/>
          <w:sz w:val="22"/>
          <w:szCs w:val="22"/>
        </w:rPr>
        <w:t xml:space="preserve">have </w:t>
      </w:r>
      <w:r w:rsidR="00C41C4E">
        <w:rPr>
          <w:rFonts w:asciiTheme="minorHAnsi" w:hAnsiTheme="minorHAnsi"/>
          <w:sz w:val="22"/>
          <w:szCs w:val="22"/>
        </w:rPr>
        <w:t>expressed</w:t>
      </w:r>
      <w:r w:rsidR="00ED2DC4">
        <w:rPr>
          <w:rFonts w:asciiTheme="minorHAnsi" w:hAnsiTheme="minorHAnsi"/>
          <w:sz w:val="22"/>
          <w:szCs w:val="22"/>
        </w:rPr>
        <w:t xml:space="preserve"> interest in partnership working in 2012-13. </w:t>
      </w:r>
      <w:r>
        <w:rPr>
          <w:rFonts w:asciiTheme="minorHAnsi" w:hAnsiTheme="minorHAnsi"/>
          <w:sz w:val="22"/>
          <w:szCs w:val="22"/>
        </w:rPr>
        <w:t>Six HEIs have begun identifying possibilities for partnership working in 2012-13.</w:t>
      </w:r>
    </w:p>
    <w:p w14:paraId="50D684F6" w14:textId="77777777" w:rsidR="00E66072" w:rsidRPr="00E66072" w:rsidRDefault="00E66072">
      <w:pPr>
        <w:rPr>
          <w:rFonts w:asciiTheme="minorHAnsi" w:hAnsiTheme="minorHAnsi"/>
          <w:sz w:val="22"/>
          <w:szCs w:val="22"/>
        </w:rPr>
      </w:pPr>
    </w:p>
    <w:p w14:paraId="50B7A4FD" w14:textId="77777777" w:rsidR="00E66072" w:rsidRPr="00D84638" w:rsidRDefault="00E66072" w:rsidP="00333A12">
      <w:pPr>
        <w:spacing w:before="200"/>
        <w:rPr>
          <w:rFonts w:asciiTheme="minorHAnsi" w:hAnsiTheme="minorHAnsi"/>
          <w:szCs w:val="24"/>
        </w:rPr>
      </w:pPr>
      <w:r w:rsidRPr="00D84638">
        <w:rPr>
          <w:rFonts w:asciiTheme="minorHAnsi" w:hAnsiTheme="minorHAnsi"/>
          <w:b/>
          <w:szCs w:val="24"/>
        </w:rPr>
        <w:t>The target group</w:t>
      </w:r>
    </w:p>
    <w:p w14:paraId="30414CA9" w14:textId="77777777" w:rsidR="00E66072" w:rsidRDefault="00E66072">
      <w:pPr>
        <w:rPr>
          <w:rFonts w:asciiTheme="minorHAnsi" w:hAnsiTheme="minorHAnsi"/>
          <w:sz w:val="22"/>
          <w:szCs w:val="22"/>
        </w:rPr>
      </w:pPr>
    </w:p>
    <w:p w14:paraId="5426C590" w14:textId="77777777" w:rsidR="00F435BE" w:rsidRDefault="00F435BE" w:rsidP="00F435BE">
      <w:pPr>
        <w:rPr>
          <w:rFonts w:asciiTheme="minorHAnsi" w:hAnsiTheme="minorHAnsi"/>
          <w:i/>
          <w:sz w:val="22"/>
          <w:szCs w:val="22"/>
        </w:rPr>
      </w:pPr>
      <w:r>
        <w:rPr>
          <w:rFonts w:asciiTheme="minorHAnsi" w:hAnsiTheme="minorHAnsi"/>
          <w:i/>
          <w:sz w:val="22"/>
          <w:szCs w:val="22"/>
        </w:rPr>
        <w:t>Users of the web-based resource</w:t>
      </w:r>
    </w:p>
    <w:p w14:paraId="6E75FACE" w14:textId="77777777" w:rsidR="00F435BE" w:rsidRDefault="00F435BE" w:rsidP="00F435BE">
      <w:pPr>
        <w:rPr>
          <w:rFonts w:asciiTheme="minorHAnsi" w:hAnsiTheme="minorHAnsi"/>
          <w:i/>
          <w:sz w:val="22"/>
          <w:szCs w:val="22"/>
        </w:rPr>
      </w:pPr>
    </w:p>
    <w:p w14:paraId="3F239457" w14:textId="77777777" w:rsidR="00F435BE" w:rsidRDefault="00D84638" w:rsidP="00F435BE">
      <w:pPr>
        <w:rPr>
          <w:rFonts w:asciiTheme="minorHAnsi" w:hAnsiTheme="minorHAnsi"/>
          <w:sz w:val="22"/>
          <w:szCs w:val="22"/>
        </w:rPr>
      </w:pPr>
      <w:r>
        <w:rPr>
          <w:rFonts w:asciiTheme="minorHAnsi" w:hAnsiTheme="minorHAnsi"/>
          <w:sz w:val="22"/>
          <w:szCs w:val="22"/>
        </w:rPr>
        <w:t xml:space="preserve">We envision the users of the web-based resource being </w:t>
      </w:r>
      <w:r w:rsidR="00F435BE">
        <w:rPr>
          <w:rFonts w:asciiTheme="minorHAnsi" w:hAnsiTheme="minorHAnsi"/>
          <w:sz w:val="22"/>
          <w:szCs w:val="22"/>
        </w:rPr>
        <w:t>HEI personnel with widening participation and/or outreach responsibilities. The</w:t>
      </w:r>
      <w:r w:rsidR="00D869D1">
        <w:rPr>
          <w:rFonts w:asciiTheme="minorHAnsi" w:hAnsiTheme="minorHAnsi"/>
          <w:sz w:val="22"/>
          <w:szCs w:val="22"/>
        </w:rPr>
        <w:t>y will be provided with S</w:t>
      </w:r>
      <w:r w:rsidR="00F435BE">
        <w:rPr>
          <w:rFonts w:asciiTheme="minorHAnsi" w:hAnsiTheme="minorHAnsi"/>
          <w:sz w:val="22"/>
          <w:szCs w:val="22"/>
        </w:rPr>
        <w:t xml:space="preserve">TEM specific </w:t>
      </w:r>
      <w:r w:rsidR="00D869D1">
        <w:rPr>
          <w:rFonts w:asciiTheme="minorHAnsi" w:hAnsiTheme="minorHAnsi"/>
          <w:sz w:val="22"/>
          <w:szCs w:val="22"/>
        </w:rPr>
        <w:t xml:space="preserve">examples </w:t>
      </w:r>
      <w:r w:rsidR="00F435BE">
        <w:rPr>
          <w:rFonts w:asciiTheme="minorHAnsi" w:hAnsiTheme="minorHAnsi"/>
          <w:sz w:val="22"/>
          <w:szCs w:val="22"/>
        </w:rPr>
        <w:t>where appropriate.</w:t>
      </w:r>
    </w:p>
    <w:p w14:paraId="52FEAFD6" w14:textId="77777777" w:rsidR="00F435BE" w:rsidRDefault="00F435BE">
      <w:pPr>
        <w:rPr>
          <w:rFonts w:asciiTheme="minorHAnsi" w:hAnsiTheme="minorHAnsi"/>
          <w:i/>
          <w:sz w:val="22"/>
          <w:szCs w:val="22"/>
        </w:rPr>
      </w:pPr>
    </w:p>
    <w:p w14:paraId="0FAC839B" w14:textId="77777777" w:rsidR="00ED2DC4" w:rsidRPr="00ED2DC4" w:rsidRDefault="00ED2DC4">
      <w:pPr>
        <w:rPr>
          <w:rFonts w:asciiTheme="minorHAnsi" w:hAnsiTheme="minorHAnsi"/>
          <w:i/>
          <w:sz w:val="22"/>
          <w:szCs w:val="22"/>
        </w:rPr>
      </w:pPr>
      <w:r>
        <w:rPr>
          <w:rFonts w:asciiTheme="minorHAnsi" w:hAnsiTheme="minorHAnsi"/>
          <w:i/>
          <w:sz w:val="22"/>
          <w:szCs w:val="22"/>
        </w:rPr>
        <w:t>Learners in schools, colleges and academies</w:t>
      </w:r>
    </w:p>
    <w:p w14:paraId="68418322" w14:textId="77777777" w:rsidR="00ED2DC4" w:rsidRDefault="00ED2DC4">
      <w:pPr>
        <w:rPr>
          <w:rFonts w:asciiTheme="minorHAnsi" w:hAnsiTheme="minorHAnsi"/>
          <w:sz w:val="22"/>
          <w:szCs w:val="22"/>
        </w:rPr>
      </w:pPr>
    </w:p>
    <w:p w14:paraId="3450A78A" w14:textId="77777777" w:rsidR="00E66072" w:rsidRDefault="00E66072">
      <w:pPr>
        <w:rPr>
          <w:rFonts w:asciiTheme="minorHAnsi" w:hAnsiTheme="minorHAnsi"/>
          <w:sz w:val="22"/>
          <w:szCs w:val="22"/>
        </w:rPr>
      </w:pPr>
      <w:r>
        <w:rPr>
          <w:rFonts w:asciiTheme="minorHAnsi" w:hAnsiTheme="minorHAnsi"/>
          <w:sz w:val="22"/>
          <w:szCs w:val="22"/>
        </w:rPr>
        <w:t>Vil</w:t>
      </w:r>
      <w:r w:rsidR="00D84638">
        <w:rPr>
          <w:rFonts w:asciiTheme="minorHAnsi" w:hAnsiTheme="minorHAnsi"/>
          <w:sz w:val="22"/>
          <w:szCs w:val="22"/>
        </w:rPr>
        <w:t>l</w:t>
      </w:r>
      <w:r>
        <w:rPr>
          <w:rFonts w:asciiTheme="minorHAnsi" w:hAnsiTheme="minorHAnsi"/>
          <w:sz w:val="22"/>
          <w:szCs w:val="22"/>
        </w:rPr>
        <w:t>iers Park Educational Trust has a target group of 14-19 years olds from less advantaged backgrounds who have the academic potential to attend a leading university.</w:t>
      </w:r>
      <w:r w:rsidR="00ED2DC4">
        <w:rPr>
          <w:rFonts w:asciiTheme="minorHAnsi" w:hAnsiTheme="minorHAnsi"/>
          <w:sz w:val="22"/>
          <w:szCs w:val="22"/>
        </w:rPr>
        <w:t xml:space="preserve">  Different outreach activities are targeted in</w:t>
      </w:r>
      <w:r w:rsidR="00F435BE">
        <w:rPr>
          <w:rFonts w:asciiTheme="minorHAnsi" w:hAnsiTheme="minorHAnsi"/>
          <w:sz w:val="22"/>
          <w:szCs w:val="22"/>
        </w:rPr>
        <w:t xml:space="preserve"> different ways, as shown in table 1.</w:t>
      </w:r>
    </w:p>
    <w:p w14:paraId="15381A19" w14:textId="77777777" w:rsidR="00A413F3" w:rsidRDefault="00A413F3">
      <w:pPr>
        <w:rPr>
          <w:rFonts w:asciiTheme="minorHAnsi" w:hAnsiTheme="minorHAnsi"/>
          <w:sz w:val="22"/>
          <w:szCs w:val="22"/>
        </w:rPr>
      </w:pPr>
    </w:p>
    <w:p w14:paraId="244DF711" w14:textId="77777777" w:rsidR="00333A12" w:rsidRDefault="00333A12">
      <w:pPr>
        <w:spacing w:after="200" w:line="276" w:lineRule="auto"/>
        <w:rPr>
          <w:rFonts w:asciiTheme="minorHAnsi" w:hAnsiTheme="minorHAnsi"/>
          <w:sz w:val="22"/>
          <w:szCs w:val="22"/>
        </w:rPr>
      </w:pPr>
      <w:r>
        <w:rPr>
          <w:rFonts w:asciiTheme="minorHAnsi" w:hAnsiTheme="minorHAnsi"/>
          <w:sz w:val="22"/>
          <w:szCs w:val="22"/>
        </w:rPr>
        <w:br w:type="page"/>
      </w:r>
    </w:p>
    <w:p w14:paraId="5E0C13AD" w14:textId="77777777" w:rsidR="00F435BE" w:rsidRDefault="00F435BE">
      <w:pPr>
        <w:rPr>
          <w:rFonts w:asciiTheme="minorHAnsi" w:hAnsiTheme="minorHAnsi"/>
          <w:sz w:val="22"/>
          <w:szCs w:val="22"/>
        </w:rPr>
      </w:pPr>
      <w:r>
        <w:rPr>
          <w:rFonts w:asciiTheme="minorHAnsi" w:hAnsiTheme="minorHAnsi"/>
          <w:sz w:val="22"/>
          <w:szCs w:val="22"/>
        </w:rPr>
        <w:lastRenderedPageBreak/>
        <w:t>Table 1</w:t>
      </w:r>
    </w:p>
    <w:p w14:paraId="105BBF26" w14:textId="77777777" w:rsidR="00ED2DC4" w:rsidRDefault="00ED2DC4">
      <w:pPr>
        <w:rPr>
          <w:rFonts w:asciiTheme="minorHAnsi" w:hAnsiTheme="minorHAnsi"/>
          <w:sz w:val="22"/>
          <w:szCs w:val="22"/>
        </w:rPr>
      </w:pPr>
    </w:p>
    <w:tbl>
      <w:tblPr>
        <w:tblStyle w:val="TableGrid"/>
        <w:tblW w:w="9747" w:type="dxa"/>
        <w:tblLayout w:type="fixed"/>
        <w:tblLook w:val="04A0" w:firstRow="1" w:lastRow="0" w:firstColumn="1" w:lastColumn="0" w:noHBand="0" w:noVBand="1"/>
      </w:tblPr>
      <w:tblGrid>
        <w:gridCol w:w="1809"/>
        <w:gridCol w:w="1276"/>
        <w:gridCol w:w="1701"/>
        <w:gridCol w:w="4961"/>
      </w:tblGrid>
      <w:tr w:rsidR="0018220A" w:rsidRPr="00333A12" w14:paraId="302E1F49" w14:textId="77777777" w:rsidTr="00202C8A">
        <w:tc>
          <w:tcPr>
            <w:tcW w:w="1809" w:type="dxa"/>
            <w:vMerge w:val="restart"/>
            <w:vAlign w:val="center"/>
          </w:tcPr>
          <w:p w14:paraId="2AC0CC7A" w14:textId="77777777" w:rsidR="0018220A" w:rsidRPr="00333A12" w:rsidRDefault="0018220A" w:rsidP="00333A12">
            <w:pPr>
              <w:jc w:val="center"/>
              <w:rPr>
                <w:rFonts w:asciiTheme="minorHAnsi" w:hAnsiTheme="minorHAnsi"/>
                <w:sz w:val="20"/>
              </w:rPr>
            </w:pPr>
            <w:r w:rsidRPr="00333A12">
              <w:rPr>
                <w:rFonts w:asciiTheme="minorHAnsi" w:hAnsiTheme="minorHAnsi"/>
                <w:sz w:val="20"/>
              </w:rPr>
              <w:t>Activity</w:t>
            </w:r>
          </w:p>
        </w:tc>
        <w:tc>
          <w:tcPr>
            <w:tcW w:w="7938" w:type="dxa"/>
            <w:gridSpan w:val="3"/>
            <w:vAlign w:val="center"/>
          </w:tcPr>
          <w:p w14:paraId="41713C96" w14:textId="77777777" w:rsidR="0018220A" w:rsidRPr="00333A12" w:rsidRDefault="0018220A" w:rsidP="00333A12">
            <w:pPr>
              <w:jc w:val="center"/>
              <w:rPr>
                <w:rFonts w:asciiTheme="minorHAnsi" w:hAnsiTheme="minorHAnsi"/>
                <w:sz w:val="20"/>
              </w:rPr>
            </w:pPr>
            <w:r w:rsidRPr="00333A12">
              <w:rPr>
                <w:rFonts w:asciiTheme="minorHAnsi" w:hAnsiTheme="minorHAnsi"/>
                <w:sz w:val="20"/>
              </w:rPr>
              <w:t>Targeting cr</w:t>
            </w:r>
            <w:r w:rsidR="00333A12">
              <w:rPr>
                <w:rFonts w:asciiTheme="minorHAnsi" w:hAnsiTheme="minorHAnsi"/>
                <w:sz w:val="20"/>
              </w:rPr>
              <w:t>i</w:t>
            </w:r>
            <w:r w:rsidRPr="00333A12">
              <w:rPr>
                <w:rFonts w:asciiTheme="minorHAnsi" w:hAnsiTheme="minorHAnsi"/>
                <w:sz w:val="20"/>
              </w:rPr>
              <w:t>teria</w:t>
            </w:r>
          </w:p>
        </w:tc>
      </w:tr>
      <w:tr w:rsidR="0018220A" w:rsidRPr="00333A12" w14:paraId="5F45F0C4" w14:textId="77777777" w:rsidTr="001E28D8">
        <w:tc>
          <w:tcPr>
            <w:tcW w:w="1809" w:type="dxa"/>
            <w:vMerge/>
            <w:vAlign w:val="center"/>
          </w:tcPr>
          <w:p w14:paraId="7472F05C" w14:textId="77777777" w:rsidR="0018220A" w:rsidRPr="00333A12" w:rsidRDefault="0018220A" w:rsidP="00333A12">
            <w:pPr>
              <w:rPr>
                <w:rFonts w:asciiTheme="minorHAnsi" w:hAnsiTheme="minorHAnsi"/>
                <w:sz w:val="20"/>
              </w:rPr>
            </w:pPr>
          </w:p>
        </w:tc>
        <w:tc>
          <w:tcPr>
            <w:tcW w:w="1276" w:type="dxa"/>
            <w:vAlign w:val="center"/>
          </w:tcPr>
          <w:p w14:paraId="787BE624" w14:textId="77777777" w:rsidR="0018220A" w:rsidRPr="00333A12" w:rsidRDefault="0018220A" w:rsidP="00333A12">
            <w:pPr>
              <w:jc w:val="center"/>
              <w:rPr>
                <w:rFonts w:asciiTheme="minorHAnsi" w:hAnsiTheme="minorHAnsi"/>
                <w:sz w:val="20"/>
              </w:rPr>
            </w:pPr>
            <w:r w:rsidRPr="00333A12">
              <w:rPr>
                <w:rFonts w:asciiTheme="minorHAnsi" w:hAnsiTheme="minorHAnsi"/>
                <w:sz w:val="20"/>
              </w:rPr>
              <w:t>Age group</w:t>
            </w:r>
          </w:p>
        </w:tc>
        <w:tc>
          <w:tcPr>
            <w:tcW w:w="1701" w:type="dxa"/>
            <w:vAlign w:val="center"/>
          </w:tcPr>
          <w:p w14:paraId="4438E27F" w14:textId="77777777" w:rsidR="0018220A" w:rsidRPr="00333A12" w:rsidRDefault="0018220A" w:rsidP="00333A12">
            <w:pPr>
              <w:jc w:val="center"/>
              <w:rPr>
                <w:rFonts w:asciiTheme="minorHAnsi" w:hAnsiTheme="minorHAnsi"/>
                <w:sz w:val="20"/>
              </w:rPr>
            </w:pPr>
            <w:r w:rsidRPr="00333A12">
              <w:rPr>
                <w:rFonts w:asciiTheme="minorHAnsi" w:hAnsiTheme="minorHAnsi"/>
                <w:sz w:val="20"/>
              </w:rPr>
              <w:t>Academic ability</w:t>
            </w:r>
          </w:p>
        </w:tc>
        <w:tc>
          <w:tcPr>
            <w:tcW w:w="4961" w:type="dxa"/>
            <w:vAlign w:val="center"/>
          </w:tcPr>
          <w:p w14:paraId="5555FFDF" w14:textId="77777777" w:rsidR="0018220A" w:rsidRPr="00333A12" w:rsidRDefault="0018220A" w:rsidP="00333A12">
            <w:pPr>
              <w:jc w:val="center"/>
              <w:rPr>
                <w:rFonts w:asciiTheme="minorHAnsi" w:hAnsiTheme="minorHAnsi"/>
                <w:sz w:val="20"/>
              </w:rPr>
            </w:pPr>
            <w:r w:rsidRPr="00333A12">
              <w:rPr>
                <w:rFonts w:asciiTheme="minorHAnsi" w:hAnsiTheme="minorHAnsi"/>
                <w:sz w:val="20"/>
              </w:rPr>
              <w:t>Disadvantage criteria</w:t>
            </w:r>
          </w:p>
        </w:tc>
      </w:tr>
      <w:tr w:rsidR="004128BA" w:rsidRPr="00333A12" w14:paraId="7F0CCBB0" w14:textId="77777777" w:rsidTr="001E28D8">
        <w:tc>
          <w:tcPr>
            <w:tcW w:w="1809" w:type="dxa"/>
            <w:vAlign w:val="center"/>
          </w:tcPr>
          <w:p w14:paraId="1932787B" w14:textId="77777777" w:rsidR="004128BA" w:rsidRPr="00333A12" w:rsidRDefault="00333A12" w:rsidP="00333A12">
            <w:pPr>
              <w:rPr>
                <w:rFonts w:asciiTheme="minorHAnsi" w:hAnsiTheme="minorHAnsi"/>
                <w:sz w:val="20"/>
              </w:rPr>
            </w:pPr>
            <w:r>
              <w:rPr>
                <w:rFonts w:asciiTheme="minorHAnsi" w:hAnsiTheme="minorHAnsi"/>
                <w:sz w:val="20"/>
              </w:rPr>
              <w:t>Subject-</w:t>
            </w:r>
            <w:r w:rsidR="0018220A" w:rsidRPr="00333A12">
              <w:rPr>
                <w:rFonts w:asciiTheme="minorHAnsi" w:hAnsiTheme="minorHAnsi"/>
                <w:sz w:val="20"/>
              </w:rPr>
              <w:t>specific o</w:t>
            </w:r>
            <w:r w:rsidR="004128BA" w:rsidRPr="00333A12">
              <w:rPr>
                <w:rFonts w:asciiTheme="minorHAnsi" w:hAnsiTheme="minorHAnsi"/>
                <w:sz w:val="20"/>
              </w:rPr>
              <w:t xml:space="preserve">nline </w:t>
            </w:r>
            <w:r w:rsidR="0018220A" w:rsidRPr="00333A12">
              <w:rPr>
                <w:rFonts w:asciiTheme="minorHAnsi" w:hAnsiTheme="minorHAnsi"/>
                <w:sz w:val="20"/>
              </w:rPr>
              <w:t>extension activities</w:t>
            </w:r>
          </w:p>
        </w:tc>
        <w:tc>
          <w:tcPr>
            <w:tcW w:w="1276" w:type="dxa"/>
            <w:vAlign w:val="center"/>
          </w:tcPr>
          <w:p w14:paraId="4044C207" w14:textId="77777777" w:rsidR="004128BA" w:rsidRPr="00333A12" w:rsidRDefault="0018220A" w:rsidP="00333A12">
            <w:pPr>
              <w:jc w:val="center"/>
              <w:rPr>
                <w:rFonts w:asciiTheme="minorHAnsi" w:hAnsiTheme="minorHAnsi"/>
                <w:sz w:val="20"/>
              </w:rPr>
            </w:pPr>
            <w:r w:rsidRPr="00333A12">
              <w:rPr>
                <w:rFonts w:asciiTheme="minorHAnsi" w:hAnsiTheme="minorHAnsi"/>
                <w:sz w:val="20"/>
              </w:rPr>
              <w:t>Y12/Y13</w:t>
            </w:r>
          </w:p>
        </w:tc>
        <w:tc>
          <w:tcPr>
            <w:tcW w:w="1701" w:type="dxa"/>
            <w:vAlign w:val="center"/>
          </w:tcPr>
          <w:p w14:paraId="28D45AFD" w14:textId="77777777" w:rsidR="004128BA" w:rsidRPr="00333A12" w:rsidRDefault="0018220A" w:rsidP="00333A12">
            <w:pPr>
              <w:jc w:val="center"/>
              <w:rPr>
                <w:rFonts w:asciiTheme="minorHAnsi" w:hAnsiTheme="minorHAnsi"/>
                <w:sz w:val="20"/>
              </w:rPr>
            </w:pPr>
            <w:r w:rsidRPr="00333A12">
              <w:rPr>
                <w:rFonts w:asciiTheme="minorHAnsi" w:hAnsiTheme="minorHAnsi"/>
                <w:sz w:val="20"/>
              </w:rPr>
              <w:t>Require extension to A level</w:t>
            </w:r>
          </w:p>
        </w:tc>
        <w:tc>
          <w:tcPr>
            <w:tcW w:w="4961" w:type="dxa"/>
            <w:vAlign w:val="center"/>
          </w:tcPr>
          <w:p w14:paraId="75B36A95" w14:textId="77777777" w:rsidR="004128BA" w:rsidRPr="00333A12" w:rsidRDefault="0018220A" w:rsidP="00333A12">
            <w:pPr>
              <w:jc w:val="center"/>
              <w:rPr>
                <w:rFonts w:asciiTheme="minorHAnsi" w:hAnsiTheme="minorHAnsi"/>
                <w:sz w:val="20"/>
              </w:rPr>
            </w:pPr>
            <w:r w:rsidRPr="00333A12">
              <w:rPr>
                <w:rFonts w:asciiTheme="minorHAnsi" w:hAnsiTheme="minorHAnsi"/>
                <w:sz w:val="20"/>
              </w:rPr>
              <w:t>None</w:t>
            </w:r>
          </w:p>
        </w:tc>
      </w:tr>
      <w:tr w:rsidR="004128BA" w:rsidRPr="00333A12" w14:paraId="0D9ED88E" w14:textId="77777777" w:rsidTr="001E28D8">
        <w:tc>
          <w:tcPr>
            <w:tcW w:w="1809" w:type="dxa"/>
            <w:vAlign w:val="center"/>
          </w:tcPr>
          <w:p w14:paraId="28EF1EFE" w14:textId="77777777" w:rsidR="004128BA" w:rsidRPr="00333A12" w:rsidRDefault="0018220A" w:rsidP="00333A12">
            <w:pPr>
              <w:rPr>
                <w:rFonts w:asciiTheme="minorHAnsi" w:hAnsiTheme="minorHAnsi"/>
                <w:sz w:val="20"/>
              </w:rPr>
            </w:pPr>
            <w:r w:rsidRPr="00333A12">
              <w:rPr>
                <w:rFonts w:asciiTheme="minorHAnsi" w:hAnsiTheme="minorHAnsi"/>
                <w:sz w:val="20"/>
              </w:rPr>
              <w:t>Subject-specific one day masterclasses</w:t>
            </w:r>
          </w:p>
        </w:tc>
        <w:tc>
          <w:tcPr>
            <w:tcW w:w="1276" w:type="dxa"/>
            <w:vAlign w:val="center"/>
          </w:tcPr>
          <w:p w14:paraId="7884BA15" w14:textId="77777777" w:rsidR="004128BA" w:rsidRPr="00333A12" w:rsidRDefault="0018220A" w:rsidP="00333A12">
            <w:pPr>
              <w:jc w:val="center"/>
              <w:rPr>
                <w:rFonts w:asciiTheme="minorHAnsi" w:hAnsiTheme="minorHAnsi"/>
                <w:sz w:val="20"/>
              </w:rPr>
            </w:pPr>
            <w:r w:rsidRPr="00333A12">
              <w:rPr>
                <w:rFonts w:asciiTheme="minorHAnsi" w:hAnsiTheme="minorHAnsi"/>
                <w:sz w:val="20"/>
              </w:rPr>
              <w:t>Y12/Y13</w:t>
            </w:r>
          </w:p>
        </w:tc>
        <w:tc>
          <w:tcPr>
            <w:tcW w:w="1701" w:type="dxa"/>
            <w:vAlign w:val="center"/>
          </w:tcPr>
          <w:p w14:paraId="16E3A03B" w14:textId="77777777" w:rsidR="004128BA" w:rsidRPr="00333A12" w:rsidRDefault="0018220A" w:rsidP="00333A12">
            <w:pPr>
              <w:jc w:val="center"/>
              <w:rPr>
                <w:rFonts w:asciiTheme="minorHAnsi" w:hAnsiTheme="minorHAnsi"/>
                <w:sz w:val="20"/>
              </w:rPr>
            </w:pPr>
            <w:r w:rsidRPr="00333A12">
              <w:rPr>
                <w:rFonts w:asciiTheme="minorHAnsi" w:hAnsiTheme="minorHAnsi"/>
                <w:sz w:val="20"/>
              </w:rPr>
              <w:t>Require extension to A level</w:t>
            </w:r>
          </w:p>
        </w:tc>
        <w:tc>
          <w:tcPr>
            <w:tcW w:w="4961" w:type="dxa"/>
            <w:vAlign w:val="center"/>
          </w:tcPr>
          <w:p w14:paraId="3586C0CA" w14:textId="77777777" w:rsidR="004128BA" w:rsidRPr="00333A12" w:rsidRDefault="0018220A" w:rsidP="00333A12">
            <w:pPr>
              <w:jc w:val="center"/>
              <w:rPr>
                <w:rFonts w:asciiTheme="minorHAnsi" w:hAnsiTheme="minorHAnsi"/>
                <w:sz w:val="20"/>
              </w:rPr>
            </w:pPr>
            <w:r w:rsidRPr="00333A12">
              <w:rPr>
                <w:rFonts w:asciiTheme="minorHAnsi" w:hAnsiTheme="minorHAnsi"/>
                <w:sz w:val="20"/>
              </w:rPr>
              <w:t>None</w:t>
            </w:r>
          </w:p>
        </w:tc>
      </w:tr>
      <w:tr w:rsidR="004128BA" w:rsidRPr="00333A12" w14:paraId="14D25B45" w14:textId="77777777" w:rsidTr="001E28D8">
        <w:tc>
          <w:tcPr>
            <w:tcW w:w="1809" w:type="dxa"/>
            <w:vAlign w:val="center"/>
          </w:tcPr>
          <w:p w14:paraId="21E68AE4" w14:textId="77777777" w:rsidR="004128BA" w:rsidRPr="00333A12" w:rsidRDefault="0018220A" w:rsidP="00333A12">
            <w:pPr>
              <w:rPr>
                <w:rFonts w:asciiTheme="minorHAnsi" w:hAnsiTheme="minorHAnsi"/>
                <w:sz w:val="20"/>
              </w:rPr>
            </w:pPr>
            <w:r w:rsidRPr="00333A12">
              <w:rPr>
                <w:rFonts w:asciiTheme="minorHAnsi" w:hAnsiTheme="minorHAnsi"/>
                <w:sz w:val="20"/>
              </w:rPr>
              <w:t>Subject-specific five-day residential courses</w:t>
            </w:r>
          </w:p>
        </w:tc>
        <w:tc>
          <w:tcPr>
            <w:tcW w:w="1276" w:type="dxa"/>
            <w:vAlign w:val="center"/>
          </w:tcPr>
          <w:p w14:paraId="246B155C" w14:textId="77777777" w:rsidR="004128BA" w:rsidRPr="00333A12" w:rsidRDefault="0018220A" w:rsidP="00333A12">
            <w:pPr>
              <w:jc w:val="center"/>
              <w:rPr>
                <w:rFonts w:asciiTheme="minorHAnsi" w:hAnsiTheme="minorHAnsi"/>
                <w:sz w:val="20"/>
              </w:rPr>
            </w:pPr>
            <w:r w:rsidRPr="00333A12">
              <w:rPr>
                <w:rFonts w:asciiTheme="minorHAnsi" w:hAnsiTheme="minorHAnsi"/>
                <w:sz w:val="20"/>
              </w:rPr>
              <w:t>Y12/Y13</w:t>
            </w:r>
          </w:p>
        </w:tc>
        <w:tc>
          <w:tcPr>
            <w:tcW w:w="1701" w:type="dxa"/>
            <w:vAlign w:val="center"/>
          </w:tcPr>
          <w:p w14:paraId="3B1F3DAB" w14:textId="77777777" w:rsidR="004128BA" w:rsidRPr="00333A12" w:rsidRDefault="0018220A" w:rsidP="00556A58">
            <w:pPr>
              <w:jc w:val="center"/>
              <w:rPr>
                <w:rFonts w:asciiTheme="minorHAnsi" w:hAnsiTheme="minorHAnsi"/>
                <w:sz w:val="20"/>
              </w:rPr>
            </w:pPr>
            <w:r w:rsidRPr="00333A12">
              <w:rPr>
                <w:rFonts w:asciiTheme="minorHAnsi" w:hAnsiTheme="minorHAnsi"/>
                <w:sz w:val="20"/>
              </w:rPr>
              <w:t xml:space="preserve">Potential to </w:t>
            </w:r>
            <w:r w:rsidR="00202C8A">
              <w:rPr>
                <w:rFonts w:asciiTheme="minorHAnsi" w:hAnsiTheme="minorHAnsi"/>
                <w:sz w:val="20"/>
              </w:rPr>
              <w:t>attain</w:t>
            </w:r>
            <w:r w:rsidRPr="00333A12">
              <w:rPr>
                <w:rFonts w:asciiTheme="minorHAnsi" w:hAnsiTheme="minorHAnsi"/>
                <w:sz w:val="20"/>
              </w:rPr>
              <w:t xml:space="preserve"> A</w:t>
            </w:r>
            <w:r w:rsidR="00202C8A">
              <w:rPr>
                <w:rFonts w:asciiTheme="minorHAnsi" w:hAnsiTheme="minorHAnsi"/>
                <w:sz w:val="20"/>
              </w:rPr>
              <w:t xml:space="preserve"> / </w:t>
            </w:r>
            <w:r w:rsidRPr="00333A12">
              <w:rPr>
                <w:rFonts w:asciiTheme="minorHAnsi" w:hAnsiTheme="minorHAnsi"/>
                <w:sz w:val="20"/>
              </w:rPr>
              <w:t>A*</w:t>
            </w:r>
            <w:r w:rsidR="00202C8A">
              <w:rPr>
                <w:rFonts w:asciiTheme="minorHAnsi" w:hAnsiTheme="minorHAnsi"/>
                <w:sz w:val="20"/>
              </w:rPr>
              <w:t xml:space="preserve"> at level 3</w:t>
            </w:r>
          </w:p>
        </w:tc>
        <w:tc>
          <w:tcPr>
            <w:tcW w:w="4961" w:type="dxa"/>
            <w:vAlign w:val="center"/>
          </w:tcPr>
          <w:p w14:paraId="388D9B65" w14:textId="77777777" w:rsidR="004128BA" w:rsidRPr="00333A12" w:rsidRDefault="0018220A" w:rsidP="00333A12">
            <w:pPr>
              <w:rPr>
                <w:rFonts w:asciiTheme="minorHAnsi" w:hAnsiTheme="minorHAnsi"/>
                <w:sz w:val="20"/>
              </w:rPr>
            </w:pPr>
            <w:r w:rsidRPr="00333A12">
              <w:rPr>
                <w:rFonts w:asciiTheme="minorHAnsi" w:hAnsiTheme="minorHAnsi"/>
                <w:sz w:val="20"/>
              </w:rPr>
              <w:t>Preference give to:</w:t>
            </w:r>
          </w:p>
          <w:p w14:paraId="2B8F361A" w14:textId="77777777" w:rsidR="0018220A" w:rsidRPr="00333A12" w:rsidRDefault="00333A12" w:rsidP="00333A12">
            <w:pPr>
              <w:pStyle w:val="ListParagraph"/>
              <w:numPr>
                <w:ilvl w:val="0"/>
                <w:numId w:val="2"/>
              </w:numPr>
              <w:rPr>
                <w:rFonts w:asciiTheme="minorHAnsi" w:hAnsiTheme="minorHAnsi"/>
                <w:sz w:val="20"/>
              </w:rPr>
            </w:pPr>
            <w:r>
              <w:rPr>
                <w:rFonts w:asciiTheme="minorHAnsi" w:hAnsiTheme="minorHAnsi"/>
                <w:sz w:val="20"/>
              </w:rPr>
              <w:t xml:space="preserve">Received free schools </w:t>
            </w:r>
            <w:r w:rsidR="00D869D1">
              <w:rPr>
                <w:rFonts w:asciiTheme="minorHAnsi" w:hAnsiTheme="minorHAnsi"/>
                <w:sz w:val="20"/>
              </w:rPr>
              <w:t xml:space="preserve">meals </w:t>
            </w:r>
            <w:r>
              <w:rPr>
                <w:rFonts w:asciiTheme="minorHAnsi" w:hAnsiTheme="minorHAnsi"/>
                <w:sz w:val="20"/>
              </w:rPr>
              <w:t>in secondary school</w:t>
            </w:r>
          </w:p>
          <w:p w14:paraId="301B5711" w14:textId="77777777" w:rsidR="0018220A" w:rsidRPr="00333A12" w:rsidRDefault="00333A12" w:rsidP="00333A12">
            <w:pPr>
              <w:pStyle w:val="ListParagraph"/>
              <w:numPr>
                <w:ilvl w:val="0"/>
                <w:numId w:val="2"/>
              </w:numPr>
              <w:rPr>
                <w:rFonts w:asciiTheme="minorHAnsi" w:hAnsiTheme="minorHAnsi"/>
                <w:sz w:val="20"/>
              </w:rPr>
            </w:pPr>
            <w:r>
              <w:rPr>
                <w:rFonts w:asciiTheme="minorHAnsi" w:hAnsiTheme="minorHAnsi"/>
                <w:sz w:val="20"/>
              </w:rPr>
              <w:t xml:space="preserve">Household </w:t>
            </w:r>
            <w:r w:rsidR="0018220A" w:rsidRPr="00333A12">
              <w:rPr>
                <w:rFonts w:asciiTheme="minorHAnsi" w:hAnsiTheme="minorHAnsi"/>
                <w:sz w:val="20"/>
              </w:rPr>
              <w:t>income &lt;£25K</w:t>
            </w:r>
          </w:p>
          <w:p w14:paraId="23E7F5ED" w14:textId="77777777" w:rsidR="0018220A" w:rsidRPr="00333A12" w:rsidRDefault="00333A12" w:rsidP="00202C8A">
            <w:pPr>
              <w:pStyle w:val="ListParagraph"/>
              <w:numPr>
                <w:ilvl w:val="0"/>
                <w:numId w:val="2"/>
              </w:numPr>
              <w:rPr>
                <w:rFonts w:asciiTheme="minorHAnsi" w:hAnsiTheme="minorHAnsi"/>
                <w:sz w:val="20"/>
              </w:rPr>
            </w:pPr>
            <w:r>
              <w:rPr>
                <w:rFonts w:asciiTheme="minorHAnsi" w:hAnsiTheme="minorHAnsi"/>
                <w:sz w:val="20"/>
              </w:rPr>
              <w:t xml:space="preserve">Are the first generation in their family to apply for </w:t>
            </w:r>
            <w:r w:rsidR="00202C8A">
              <w:rPr>
                <w:rFonts w:asciiTheme="minorHAnsi" w:hAnsiTheme="minorHAnsi"/>
                <w:sz w:val="20"/>
              </w:rPr>
              <w:t>HE</w:t>
            </w:r>
          </w:p>
        </w:tc>
      </w:tr>
      <w:tr w:rsidR="004128BA" w:rsidRPr="00333A12" w14:paraId="610AC1A4" w14:textId="77777777" w:rsidTr="001E28D8">
        <w:tc>
          <w:tcPr>
            <w:tcW w:w="1809" w:type="dxa"/>
            <w:vAlign w:val="center"/>
          </w:tcPr>
          <w:p w14:paraId="65041532" w14:textId="77777777" w:rsidR="004128BA" w:rsidRPr="00333A12" w:rsidRDefault="0018220A" w:rsidP="00333A12">
            <w:pPr>
              <w:rPr>
                <w:rFonts w:asciiTheme="minorHAnsi" w:hAnsiTheme="minorHAnsi"/>
                <w:sz w:val="20"/>
              </w:rPr>
            </w:pPr>
            <w:r w:rsidRPr="00333A12">
              <w:rPr>
                <w:rFonts w:asciiTheme="minorHAnsi" w:hAnsiTheme="minorHAnsi"/>
                <w:sz w:val="20"/>
              </w:rPr>
              <w:t>Stepping stones to excellence two-day residential courses</w:t>
            </w:r>
          </w:p>
        </w:tc>
        <w:tc>
          <w:tcPr>
            <w:tcW w:w="1276" w:type="dxa"/>
            <w:vAlign w:val="center"/>
          </w:tcPr>
          <w:p w14:paraId="68AE02AB" w14:textId="77777777" w:rsidR="004128BA" w:rsidRPr="00333A12" w:rsidRDefault="0018220A" w:rsidP="00333A12">
            <w:pPr>
              <w:jc w:val="center"/>
              <w:rPr>
                <w:rFonts w:asciiTheme="minorHAnsi" w:hAnsiTheme="minorHAnsi"/>
                <w:sz w:val="20"/>
              </w:rPr>
            </w:pPr>
            <w:r w:rsidRPr="00333A12">
              <w:rPr>
                <w:rFonts w:asciiTheme="minorHAnsi" w:hAnsiTheme="minorHAnsi"/>
                <w:sz w:val="20"/>
              </w:rPr>
              <w:t>Y9/Y10/Y11</w:t>
            </w:r>
          </w:p>
        </w:tc>
        <w:tc>
          <w:tcPr>
            <w:tcW w:w="1701" w:type="dxa"/>
            <w:vAlign w:val="center"/>
          </w:tcPr>
          <w:p w14:paraId="76A93C59" w14:textId="77777777" w:rsidR="004128BA" w:rsidRPr="00333A12" w:rsidRDefault="0018220A" w:rsidP="00333A12">
            <w:pPr>
              <w:jc w:val="center"/>
              <w:rPr>
                <w:rFonts w:asciiTheme="minorHAnsi" w:hAnsiTheme="minorHAnsi"/>
                <w:sz w:val="20"/>
              </w:rPr>
            </w:pPr>
            <w:r w:rsidRPr="00333A12">
              <w:rPr>
                <w:rFonts w:asciiTheme="minorHAnsi" w:hAnsiTheme="minorHAnsi"/>
                <w:sz w:val="20"/>
              </w:rPr>
              <w:t>High potential including underachieving</w:t>
            </w:r>
          </w:p>
        </w:tc>
        <w:tc>
          <w:tcPr>
            <w:tcW w:w="4961" w:type="dxa"/>
            <w:vAlign w:val="center"/>
          </w:tcPr>
          <w:p w14:paraId="557D278E" w14:textId="77777777" w:rsidR="00333A12" w:rsidRPr="00333A12" w:rsidRDefault="00333A12" w:rsidP="00333A12">
            <w:pPr>
              <w:pStyle w:val="ListParagraph"/>
              <w:numPr>
                <w:ilvl w:val="0"/>
                <w:numId w:val="2"/>
              </w:numPr>
              <w:rPr>
                <w:rFonts w:asciiTheme="minorHAnsi" w:hAnsiTheme="minorHAnsi"/>
                <w:sz w:val="20"/>
              </w:rPr>
            </w:pPr>
            <w:r>
              <w:rPr>
                <w:rFonts w:asciiTheme="minorHAnsi" w:hAnsiTheme="minorHAnsi"/>
                <w:sz w:val="20"/>
              </w:rPr>
              <w:t xml:space="preserve">Received free schools </w:t>
            </w:r>
            <w:r w:rsidR="00D869D1">
              <w:rPr>
                <w:rFonts w:asciiTheme="minorHAnsi" w:hAnsiTheme="minorHAnsi"/>
                <w:sz w:val="20"/>
              </w:rPr>
              <w:t xml:space="preserve">meals  </w:t>
            </w:r>
            <w:r>
              <w:rPr>
                <w:rFonts w:asciiTheme="minorHAnsi" w:hAnsiTheme="minorHAnsi"/>
                <w:sz w:val="20"/>
              </w:rPr>
              <w:t>in secondary school</w:t>
            </w:r>
          </w:p>
          <w:p w14:paraId="3D634AED" w14:textId="77777777" w:rsidR="00333A12" w:rsidRPr="00333A12" w:rsidRDefault="00333A12" w:rsidP="00333A12">
            <w:pPr>
              <w:pStyle w:val="ListParagraph"/>
              <w:numPr>
                <w:ilvl w:val="0"/>
                <w:numId w:val="2"/>
              </w:numPr>
              <w:rPr>
                <w:rFonts w:asciiTheme="minorHAnsi" w:hAnsiTheme="minorHAnsi"/>
                <w:sz w:val="20"/>
              </w:rPr>
            </w:pPr>
            <w:r>
              <w:rPr>
                <w:rFonts w:asciiTheme="minorHAnsi" w:hAnsiTheme="minorHAnsi"/>
                <w:sz w:val="20"/>
              </w:rPr>
              <w:t xml:space="preserve">Household </w:t>
            </w:r>
            <w:r w:rsidRPr="00333A12">
              <w:rPr>
                <w:rFonts w:asciiTheme="minorHAnsi" w:hAnsiTheme="minorHAnsi"/>
                <w:sz w:val="20"/>
              </w:rPr>
              <w:t>income &lt;£25K</w:t>
            </w:r>
          </w:p>
          <w:p w14:paraId="253E45DC" w14:textId="77777777" w:rsidR="004128BA" w:rsidRPr="00333A12" w:rsidRDefault="00D869D1" w:rsidP="00202C8A">
            <w:pPr>
              <w:pStyle w:val="ListParagraph"/>
              <w:numPr>
                <w:ilvl w:val="0"/>
                <w:numId w:val="2"/>
              </w:numPr>
              <w:rPr>
                <w:rFonts w:asciiTheme="minorHAnsi" w:hAnsiTheme="minorHAnsi"/>
                <w:sz w:val="20"/>
              </w:rPr>
            </w:pPr>
            <w:r>
              <w:rPr>
                <w:rFonts w:asciiTheme="minorHAnsi" w:hAnsiTheme="minorHAnsi"/>
                <w:sz w:val="20"/>
              </w:rPr>
              <w:t>Will be the</w:t>
            </w:r>
            <w:r w:rsidR="00333A12">
              <w:rPr>
                <w:rFonts w:asciiTheme="minorHAnsi" w:hAnsiTheme="minorHAnsi"/>
                <w:sz w:val="20"/>
              </w:rPr>
              <w:t xml:space="preserve"> first generation in their family to apply for </w:t>
            </w:r>
            <w:r w:rsidR="00202C8A">
              <w:rPr>
                <w:rFonts w:asciiTheme="minorHAnsi" w:hAnsiTheme="minorHAnsi"/>
                <w:sz w:val="20"/>
              </w:rPr>
              <w:t>HE</w:t>
            </w:r>
          </w:p>
        </w:tc>
      </w:tr>
      <w:tr w:rsidR="004128BA" w:rsidRPr="00333A12" w14:paraId="461BE219" w14:textId="77777777" w:rsidTr="001E28D8">
        <w:tc>
          <w:tcPr>
            <w:tcW w:w="1809" w:type="dxa"/>
            <w:vAlign w:val="center"/>
          </w:tcPr>
          <w:p w14:paraId="74B39DAC" w14:textId="77777777" w:rsidR="004128BA" w:rsidRPr="00333A12" w:rsidRDefault="0018220A" w:rsidP="00333A12">
            <w:pPr>
              <w:rPr>
                <w:rFonts w:asciiTheme="minorHAnsi" w:hAnsiTheme="minorHAnsi"/>
                <w:sz w:val="20"/>
              </w:rPr>
            </w:pPr>
            <w:r w:rsidRPr="00333A12">
              <w:rPr>
                <w:rFonts w:asciiTheme="minorHAnsi" w:hAnsiTheme="minorHAnsi"/>
                <w:sz w:val="20"/>
              </w:rPr>
              <w:t>Villiers Park Scholars Programme</w:t>
            </w:r>
          </w:p>
        </w:tc>
        <w:tc>
          <w:tcPr>
            <w:tcW w:w="1276" w:type="dxa"/>
            <w:vAlign w:val="center"/>
          </w:tcPr>
          <w:p w14:paraId="29B4BB4F" w14:textId="77777777" w:rsidR="004128BA" w:rsidRPr="00333A12" w:rsidRDefault="0018220A" w:rsidP="00333A12">
            <w:pPr>
              <w:jc w:val="center"/>
              <w:rPr>
                <w:rFonts w:asciiTheme="minorHAnsi" w:hAnsiTheme="minorHAnsi"/>
                <w:sz w:val="20"/>
              </w:rPr>
            </w:pPr>
            <w:r w:rsidRPr="00333A12">
              <w:rPr>
                <w:rFonts w:asciiTheme="minorHAnsi" w:hAnsiTheme="minorHAnsi"/>
                <w:sz w:val="20"/>
              </w:rPr>
              <w:t>Y10-Y13</w:t>
            </w:r>
          </w:p>
        </w:tc>
        <w:tc>
          <w:tcPr>
            <w:tcW w:w="1701" w:type="dxa"/>
            <w:vAlign w:val="center"/>
          </w:tcPr>
          <w:p w14:paraId="158287DD" w14:textId="77777777" w:rsidR="004128BA" w:rsidRPr="00333A12" w:rsidRDefault="0018220A" w:rsidP="00333A12">
            <w:pPr>
              <w:jc w:val="center"/>
              <w:rPr>
                <w:rFonts w:asciiTheme="minorHAnsi" w:hAnsiTheme="minorHAnsi"/>
                <w:sz w:val="20"/>
              </w:rPr>
            </w:pPr>
            <w:r w:rsidRPr="00333A12">
              <w:rPr>
                <w:rFonts w:asciiTheme="minorHAnsi" w:hAnsiTheme="minorHAnsi"/>
                <w:sz w:val="20"/>
              </w:rPr>
              <w:t>Evidence of high academic potential</w:t>
            </w:r>
          </w:p>
        </w:tc>
        <w:tc>
          <w:tcPr>
            <w:tcW w:w="4961" w:type="dxa"/>
            <w:vAlign w:val="center"/>
          </w:tcPr>
          <w:p w14:paraId="4BA2EBAC" w14:textId="77777777" w:rsidR="004128BA" w:rsidRPr="00333A12" w:rsidRDefault="0018220A" w:rsidP="00333A12">
            <w:pPr>
              <w:rPr>
                <w:rFonts w:asciiTheme="minorHAnsi" w:hAnsiTheme="minorHAnsi"/>
                <w:sz w:val="20"/>
              </w:rPr>
            </w:pPr>
            <w:r w:rsidRPr="00333A12">
              <w:rPr>
                <w:rFonts w:asciiTheme="minorHAnsi" w:hAnsiTheme="minorHAnsi"/>
                <w:sz w:val="20"/>
              </w:rPr>
              <w:t>Either:</w:t>
            </w:r>
          </w:p>
          <w:p w14:paraId="4437FCC7" w14:textId="77777777" w:rsidR="00333A12" w:rsidRPr="00333A12" w:rsidRDefault="00333A12" w:rsidP="00333A12">
            <w:pPr>
              <w:pStyle w:val="ListParagraph"/>
              <w:numPr>
                <w:ilvl w:val="0"/>
                <w:numId w:val="2"/>
              </w:numPr>
              <w:rPr>
                <w:rFonts w:asciiTheme="minorHAnsi" w:hAnsiTheme="minorHAnsi"/>
                <w:sz w:val="20"/>
              </w:rPr>
            </w:pPr>
            <w:r>
              <w:rPr>
                <w:rFonts w:asciiTheme="minorHAnsi" w:hAnsiTheme="minorHAnsi"/>
                <w:sz w:val="20"/>
              </w:rPr>
              <w:t>Received free schools</w:t>
            </w:r>
            <w:r w:rsidR="00D869D1">
              <w:rPr>
                <w:rFonts w:asciiTheme="minorHAnsi" w:hAnsiTheme="minorHAnsi"/>
                <w:sz w:val="20"/>
              </w:rPr>
              <w:t xml:space="preserve"> meals</w:t>
            </w:r>
            <w:r>
              <w:rPr>
                <w:rFonts w:asciiTheme="minorHAnsi" w:hAnsiTheme="minorHAnsi"/>
                <w:sz w:val="20"/>
              </w:rPr>
              <w:t xml:space="preserve"> in secondary school</w:t>
            </w:r>
          </w:p>
          <w:p w14:paraId="32E92939" w14:textId="77777777" w:rsidR="0018220A" w:rsidRPr="00333A12" w:rsidRDefault="0018220A" w:rsidP="00333A12">
            <w:pPr>
              <w:rPr>
                <w:rFonts w:asciiTheme="minorHAnsi" w:hAnsiTheme="minorHAnsi"/>
                <w:sz w:val="20"/>
              </w:rPr>
            </w:pPr>
            <w:r w:rsidRPr="00333A12">
              <w:rPr>
                <w:rFonts w:asciiTheme="minorHAnsi" w:hAnsiTheme="minorHAnsi"/>
                <w:sz w:val="20"/>
              </w:rPr>
              <w:t>Or two of:</w:t>
            </w:r>
          </w:p>
          <w:p w14:paraId="35DF3BC3" w14:textId="77777777" w:rsidR="00333A12" w:rsidRPr="00333A12" w:rsidRDefault="00333A12" w:rsidP="00333A12">
            <w:pPr>
              <w:pStyle w:val="ListParagraph"/>
              <w:numPr>
                <w:ilvl w:val="0"/>
                <w:numId w:val="2"/>
              </w:numPr>
              <w:rPr>
                <w:rFonts w:asciiTheme="minorHAnsi" w:hAnsiTheme="minorHAnsi"/>
                <w:sz w:val="20"/>
              </w:rPr>
            </w:pPr>
            <w:r>
              <w:rPr>
                <w:rFonts w:asciiTheme="minorHAnsi" w:hAnsiTheme="minorHAnsi"/>
                <w:sz w:val="20"/>
              </w:rPr>
              <w:t xml:space="preserve">Household </w:t>
            </w:r>
            <w:r w:rsidRPr="00333A12">
              <w:rPr>
                <w:rFonts w:asciiTheme="minorHAnsi" w:hAnsiTheme="minorHAnsi"/>
                <w:sz w:val="20"/>
              </w:rPr>
              <w:t>income &lt;£25K</w:t>
            </w:r>
          </w:p>
          <w:p w14:paraId="50046954" w14:textId="77777777" w:rsidR="0018220A" w:rsidRPr="00333A12" w:rsidRDefault="00202C8A" w:rsidP="00333A12">
            <w:pPr>
              <w:pStyle w:val="ListParagraph"/>
              <w:numPr>
                <w:ilvl w:val="0"/>
                <w:numId w:val="2"/>
              </w:numPr>
              <w:rPr>
                <w:rFonts w:asciiTheme="minorHAnsi" w:hAnsiTheme="minorHAnsi"/>
                <w:sz w:val="20"/>
              </w:rPr>
            </w:pPr>
            <w:r>
              <w:rPr>
                <w:rFonts w:asciiTheme="minorHAnsi" w:hAnsiTheme="minorHAnsi"/>
                <w:sz w:val="20"/>
              </w:rPr>
              <w:t>First generation taking part in non-compulsory education</w:t>
            </w:r>
          </w:p>
          <w:p w14:paraId="54498BEA" w14:textId="77777777" w:rsidR="00333A12" w:rsidRDefault="00D869D1" w:rsidP="00333A12">
            <w:pPr>
              <w:pStyle w:val="ListParagraph"/>
              <w:numPr>
                <w:ilvl w:val="0"/>
                <w:numId w:val="3"/>
              </w:numPr>
              <w:rPr>
                <w:rFonts w:asciiTheme="minorHAnsi" w:hAnsiTheme="minorHAnsi"/>
                <w:sz w:val="20"/>
              </w:rPr>
            </w:pPr>
            <w:r>
              <w:rPr>
                <w:rFonts w:asciiTheme="minorHAnsi" w:hAnsiTheme="minorHAnsi"/>
                <w:sz w:val="20"/>
              </w:rPr>
              <w:t xml:space="preserve">Will be </w:t>
            </w:r>
            <w:r w:rsidR="00333A12">
              <w:rPr>
                <w:rFonts w:asciiTheme="minorHAnsi" w:hAnsiTheme="minorHAnsi"/>
                <w:sz w:val="20"/>
              </w:rPr>
              <w:t xml:space="preserve"> the first generation in their family to apply for </w:t>
            </w:r>
            <w:r w:rsidR="00202C8A">
              <w:rPr>
                <w:rFonts w:asciiTheme="minorHAnsi" w:hAnsiTheme="minorHAnsi"/>
                <w:sz w:val="20"/>
              </w:rPr>
              <w:t>HE</w:t>
            </w:r>
            <w:r w:rsidR="00333A12" w:rsidRPr="00333A12">
              <w:rPr>
                <w:rFonts w:asciiTheme="minorHAnsi" w:hAnsiTheme="minorHAnsi"/>
                <w:sz w:val="20"/>
              </w:rPr>
              <w:t xml:space="preserve"> </w:t>
            </w:r>
          </w:p>
          <w:p w14:paraId="24896607" w14:textId="77777777" w:rsidR="0018220A" w:rsidRPr="00333A12" w:rsidRDefault="00333A12" w:rsidP="00333A12">
            <w:pPr>
              <w:pStyle w:val="ListParagraph"/>
              <w:numPr>
                <w:ilvl w:val="0"/>
                <w:numId w:val="3"/>
              </w:numPr>
              <w:rPr>
                <w:rFonts w:asciiTheme="minorHAnsi" w:hAnsiTheme="minorHAnsi"/>
                <w:sz w:val="20"/>
              </w:rPr>
            </w:pPr>
            <w:r>
              <w:rPr>
                <w:rFonts w:asciiTheme="minorHAnsi" w:hAnsiTheme="minorHAnsi"/>
                <w:sz w:val="20"/>
              </w:rPr>
              <w:t xml:space="preserve">Parents/guardian in non- </w:t>
            </w:r>
            <w:r w:rsidR="00A413F3" w:rsidRPr="00333A12">
              <w:rPr>
                <w:rFonts w:asciiTheme="minorHAnsi" w:hAnsiTheme="minorHAnsi"/>
                <w:sz w:val="20"/>
              </w:rPr>
              <w:t>professional</w:t>
            </w:r>
            <w:r>
              <w:rPr>
                <w:rFonts w:asciiTheme="minorHAnsi" w:hAnsiTheme="minorHAnsi"/>
                <w:sz w:val="20"/>
              </w:rPr>
              <w:t xml:space="preserve"> occupation</w:t>
            </w:r>
          </w:p>
        </w:tc>
      </w:tr>
    </w:tbl>
    <w:p w14:paraId="36BDC4D4" w14:textId="77777777" w:rsidR="00ED2DC4" w:rsidRDefault="00ED2DC4">
      <w:pPr>
        <w:rPr>
          <w:rFonts w:asciiTheme="minorHAnsi" w:hAnsiTheme="minorHAnsi"/>
          <w:sz w:val="22"/>
          <w:szCs w:val="22"/>
        </w:rPr>
      </w:pPr>
    </w:p>
    <w:p w14:paraId="2934DA80" w14:textId="77777777" w:rsidR="00E66072" w:rsidRPr="00883F68" w:rsidRDefault="00E66072" w:rsidP="00333A12">
      <w:pPr>
        <w:spacing w:before="200"/>
        <w:jc w:val="both"/>
        <w:rPr>
          <w:rFonts w:asciiTheme="minorHAnsi" w:hAnsiTheme="minorHAnsi" w:cs="Arial"/>
          <w:b/>
          <w:sz w:val="22"/>
          <w:szCs w:val="22"/>
        </w:rPr>
      </w:pPr>
      <w:r w:rsidRPr="00883F68">
        <w:rPr>
          <w:rFonts w:asciiTheme="minorHAnsi" w:hAnsiTheme="minorHAnsi" w:cs="Arial"/>
          <w:b/>
          <w:sz w:val="22"/>
          <w:szCs w:val="22"/>
        </w:rPr>
        <w:t>The outreach methodologies employed</w:t>
      </w:r>
    </w:p>
    <w:p w14:paraId="6BAF2009" w14:textId="77777777" w:rsidR="00883F68" w:rsidRDefault="00883F68" w:rsidP="00A413F3">
      <w:pPr>
        <w:jc w:val="both"/>
        <w:rPr>
          <w:rFonts w:asciiTheme="minorHAnsi" w:hAnsiTheme="minorHAnsi" w:cs="Arial"/>
          <w:sz w:val="22"/>
          <w:szCs w:val="22"/>
        </w:rPr>
      </w:pPr>
    </w:p>
    <w:p w14:paraId="386CFAAC" w14:textId="77777777" w:rsidR="00883F68" w:rsidRDefault="00883F68" w:rsidP="00A413F3">
      <w:pPr>
        <w:jc w:val="both"/>
        <w:rPr>
          <w:rFonts w:asciiTheme="minorHAnsi" w:hAnsiTheme="minorHAnsi" w:cs="Arial"/>
          <w:sz w:val="22"/>
          <w:szCs w:val="22"/>
        </w:rPr>
      </w:pPr>
      <w:r>
        <w:rPr>
          <w:rFonts w:asciiTheme="minorHAnsi" w:hAnsiTheme="minorHAnsi" w:cs="Arial"/>
          <w:sz w:val="22"/>
          <w:szCs w:val="22"/>
        </w:rPr>
        <w:t>The web-based resource includes information about outreach activities for students including:</w:t>
      </w:r>
    </w:p>
    <w:p w14:paraId="47D966A2" w14:textId="77777777" w:rsidR="00883F68" w:rsidRDefault="00883F68" w:rsidP="00883F68">
      <w:pPr>
        <w:pStyle w:val="ListParagraph"/>
        <w:numPr>
          <w:ilvl w:val="0"/>
          <w:numId w:val="4"/>
        </w:numPr>
        <w:jc w:val="both"/>
        <w:rPr>
          <w:rFonts w:asciiTheme="minorHAnsi" w:hAnsiTheme="minorHAnsi" w:cs="Arial"/>
          <w:sz w:val="22"/>
          <w:szCs w:val="22"/>
        </w:rPr>
      </w:pPr>
      <w:r>
        <w:rPr>
          <w:rFonts w:asciiTheme="minorHAnsi" w:hAnsiTheme="minorHAnsi" w:cs="Arial"/>
          <w:sz w:val="22"/>
          <w:szCs w:val="22"/>
        </w:rPr>
        <w:t>STEM subject-specific activities for academically able 16-18 year olds</w:t>
      </w:r>
    </w:p>
    <w:p w14:paraId="7A433FFF" w14:textId="77777777" w:rsidR="00883F68" w:rsidRDefault="00883F68" w:rsidP="00883F68">
      <w:pPr>
        <w:pStyle w:val="ListParagraph"/>
        <w:numPr>
          <w:ilvl w:val="1"/>
          <w:numId w:val="4"/>
        </w:numPr>
        <w:jc w:val="both"/>
        <w:rPr>
          <w:rFonts w:asciiTheme="minorHAnsi" w:hAnsiTheme="minorHAnsi" w:cs="Arial"/>
          <w:sz w:val="22"/>
          <w:szCs w:val="22"/>
        </w:rPr>
      </w:pPr>
      <w:r>
        <w:rPr>
          <w:rFonts w:asciiTheme="minorHAnsi" w:hAnsiTheme="minorHAnsi" w:cs="Arial"/>
          <w:sz w:val="22"/>
          <w:szCs w:val="22"/>
        </w:rPr>
        <w:t>Five day resident</w:t>
      </w:r>
      <w:r w:rsidR="00333A12">
        <w:rPr>
          <w:rFonts w:asciiTheme="minorHAnsi" w:hAnsiTheme="minorHAnsi" w:cs="Arial"/>
          <w:sz w:val="22"/>
          <w:szCs w:val="22"/>
        </w:rPr>
        <w:t>i</w:t>
      </w:r>
      <w:r>
        <w:rPr>
          <w:rFonts w:asciiTheme="minorHAnsi" w:hAnsiTheme="minorHAnsi" w:cs="Arial"/>
          <w:sz w:val="22"/>
          <w:szCs w:val="22"/>
        </w:rPr>
        <w:t>al courses</w:t>
      </w:r>
    </w:p>
    <w:p w14:paraId="00FB101A" w14:textId="77777777" w:rsidR="00883F68" w:rsidRDefault="00883F68" w:rsidP="00883F68">
      <w:pPr>
        <w:pStyle w:val="ListParagraph"/>
        <w:numPr>
          <w:ilvl w:val="1"/>
          <w:numId w:val="4"/>
        </w:numPr>
        <w:jc w:val="both"/>
        <w:rPr>
          <w:rFonts w:asciiTheme="minorHAnsi" w:hAnsiTheme="minorHAnsi" w:cs="Arial"/>
          <w:sz w:val="22"/>
          <w:szCs w:val="22"/>
        </w:rPr>
      </w:pPr>
      <w:r>
        <w:rPr>
          <w:rFonts w:asciiTheme="minorHAnsi" w:hAnsiTheme="minorHAnsi" w:cs="Arial"/>
          <w:sz w:val="22"/>
          <w:szCs w:val="22"/>
        </w:rPr>
        <w:t>One day masterclasses</w:t>
      </w:r>
    </w:p>
    <w:p w14:paraId="3AA56FAA" w14:textId="77777777" w:rsidR="00883F68" w:rsidRDefault="00883F68" w:rsidP="00883F68">
      <w:pPr>
        <w:pStyle w:val="ListParagraph"/>
        <w:numPr>
          <w:ilvl w:val="1"/>
          <w:numId w:val="4"/>
        </w:numPr>
        <w:jc w:val="both"/>
        <w:rPr>
          <w:rFonts w:asciiTheme="minorHAnsi" w:hAnsiTheme="minorHAnsi" w:cs="Arial"/>
          <w:sz w:val="22"/>
          <w:szCs w:val="22"/>
        </w:rPr>
      </w:pPr>
      <w:r>
        <w:rPr>
          <w:rFonts w:asciiTheme="minorHAnsi" w:hAnsiTheme="minorHAnsi" w:cs="Arial"/>
          <w:sz w:val="22"/>
          <w:szCs w:val="22"/>
        </w:rPr>
        <w:t>Online extension activities</w:t>
      </w:r>
    </w:p>
    <w:p w14:paraId="77B9ABC4" w14:textId="77777777" w:rsidR="00883F68" w:rsidRDefault="00883F68" w:rsidP="00883F68">
      <w:pPr>
        <w:pStyle w:val="ListParagraph"/>
        <w:numPr>
          <w:ilvl w:val="0"/>
          <w:numId w:val="4"/>
        </w:numPr>
        <w:jc w:val="both"/>
        <w:rPr>
          <w:rFonts w:asciiTheme="minorHAnsi" w:hAnsiTheme="minorHAnsi" w:cs="Arial"/>
          <w:sz w:val="22"/>
          <w:szCs w:val="22"/>
        </w:rPr>
      </w:pPr>
      <w:r>
        <w:rPr>
          <w:rFonts w:asciiTheme="minorHAnsi" w:hAnsiTheme="minorHAnsi" w:cs="Arial"/>
          <w:sz w:val="22"/>
          <w:szCs w:val="22"/>
        </w:rPr>
        <w:t>Non-subject-specific activities for 14-18 year olds</w:t>
      </w:r>
    </w:p>
    <w:p w14:paraId="28FF6FCC" w14:textId="77777777" w:rsidR="00883F68" w:rsidRDefault="00883F68" w:rsidP="00883F68">
      <w:pPr>
        <w:pStyle w:val="ListParagraph"/>
        <w:numPr>
          <w:ilvl w:val="1"/>
          <w:numId w:val="4"/>
        </w:numPr>
        <w:jc w:val="both"/>
        <w:rPr>
          <w:rFonts w:asciiTheme="minorHAnsi" w:hAnsiTheme="minorHAnsi" w:cs="Arial"/>
          <w:sz w:val="22"/>
          <w:szCs w:val="22"/>
        </w:rPr>
      </w:pPr>
      <w:r>
        <w:rPr>
          <w:rFonts w:asciiTheme="minorHAnsi" w:hAnsiTheme="minorHAnsi" w:cs="Arial"/>
          <w:sz w:val="22"/>
          <w:szCs w:val="22"/>
        </w:rPr>
        <w:t>Stepping stones to excellence residential courses</w:t>
      </w:r>
    </w:p>
    <w:p w14:paraId="6A70A6AB" w14:textId="77777777" w:rsidR="00883F68" w:rsidRPr="00883F68" w:rsidRDefault="00883F68" w:rsidP="00883F68">
      <w:pPr>
        <w:pStyle w:val="ListParagraph"/>
        <w:numPr>
          <w:ilvl w:val="1"/>
          <w:numId w:val="4"/>
        </w:numPr>
        <w:jc w:val="both"/>
        <w:rPr>
          <w:rFonts w:asciiTheme="minorHAnsi" w:hAnsiTheme="minorHAnsi" w:cs="Arial"/>
          <w:sz w:val="22"/>
          <w:szCs w:val="22"/>
        </w:rPr>
      </w:pPr>
      <w:r>
        <w:rPr>
          <w:rFonts w:asciiTheme="minorHAnsi" w:hAnsiTheme="minorHAnsi" w:cs="Arial"/>
          <w:sz w:val="22"/>
          <w:szCs w:val="22"/>
        </w:rPr>
        <w:t>The Villiers Park Scho</w:t>
      </w:r>
      <w:r w:rsidR="000238EB">
        <w:rPr>
          <w:rFonts w:asciiTheme="minorHAnsi" w:hAnsiTheme="minorHAnsi" w:cs="Arial"/>
          <w:sz w:val="22"/>
          <w:szCs w:val="22"/>
        </w:rPr>
        <w:t>l</w:t>
      </w:r>
      <w:r>
        <w:rPr>
          <w:rFonts w:asciiTheme="minorHAnsi" w:hAnsiTheme="minorHAnsi" w:cs="Arial"/>
          <w:sz w:val="22"/>
          <w:szCs w:val="22"/>
        </w:rPr>
        <w:t>ars Programme</w:t>
      </w:r>
    </w:p>
    <w:p w14:paraId="7EB6EBD9" w14:textId="77777777" w:rsidR="00883F68" w:rsidRDefault="00883F68" w:rsidP="00A413F3">
      <w:pPr>
        <w:jc w:val="both"/>
        <w:rPr>
          <w:rFonts w:asciiTheme="minorHAnsi" w:hAnsiTheme="minorHAnsi" w:cs="Arial"/>
          <w:sz w:val="22"/>
          <w:szCs w:val="22"/>
        </w:rPr>
      </w:pPr>
    </w:p>
    <w:p w14:paraId="4A82DC17" w14:textId="77777777" w:rsidR="00883F68" w:rsidRDefault="00883F68" w:rsidP="00A413F3">
      <w:pPr>
        <w:jc w:val="both"/>
        <w:rPr>
          <w:rFonts w:asciiTheme="minorHAnsi" w:hAnsiTheme="minorHAnsi" w:cs="Arial"/>
          <w:sz w:val="22"/>
          <w:szCs w:val="22"/>
        </w:rPr>
      </w:pPr>
      <w:r>
        <w:rPr>
          <w:rFonts w:asciiTheme="minorHAnsi" w:hAnsiTheme="minorHAnsi" w:cs="Arial"/>
          <w:sz w:val="22"/>
          <w:szCs w:val="22"/>
        </w:rPr>
        <w:t>It also includes information about:</w:t>
      </w:r>
    </w:p>
    <w:p w14:paraId="19424CBA" w14:textId="77777777" w:rsidR="00883F68" w:rsidRDefault="00883F68" w:rsidP="00883F68">
      <w:pPr>
        <w:pStyle w:val="ListParagraph"/>
        <w:numPr>
          <w:ilvl w:val="0"/>
          <w:numId w:val="5"/>
        </w:numPr>
        <w:jc w:val="both"/>
        <w:rPr>
          <w:rFonts w:asciiTheme="minorHAnsi" w:hAnsiTheme="minorHAnsi" w:cs="Arial"/>
          <w:sz w:val="22"/>
          <w:szCs w:val="22"/>
        </w:rPr>
      </w:pPr>
      <w:r>
        <w:rPr>
          <w:rFonts w:asciiTheme="minorHAnsi" w:hAnsiTheme="minorHAnsi" w:cs="Arial"/>
          <w:sz w:val="22"/>
          <w:szCs w:val="22"/>
        </w:rPr>
        <w:t>Communicating effectively with schools, colleges, academies, teachers and learners</w:t>
      </w:r>
      <w:r w:rsidR="00333A12">
        <w:rPr>
          <w:rFonts w:asciiTheme="minorHAnsi" w:hAnsiTheme="minorHAnsi" w:cs="Arial"/>
          <w:sz w:val="22"/>
          <w:szCs w:val="22"/>
        </w:rPr>
        <w:t>, particularly the hard-to-reach</w:t>
      </w:r>
    </w:p>
    <w:p w14:paraId="1F864467" w14:textId="77777777" w:rsidR="00883F68" w:rsidRDefault="003D1631" w:rsidP="00883F68">
      <w:pPr>
        <w:pStyle w:val="ListParagraph"/>
        <w:numPr>
          <w:ilvl w:val="0"/>
          <w:numId w:val="5"/>
        </w:numPr>
        <w:jc w:val="both"/>
        <w:rPr>
          <w:rFonts w:asciiTheme="minorHAnsi" w:hAnsiTheme="minorHAnsi" w:cs="Arial"/>
          <w:sz w:val="22"/>
          <w:szCs w:val="22"/>
        </w:rPr>
      </w:pPr>
      <w:r>
        <w:rPr>
          <w:rFonts w:asciiTheme="minorHAnsi" w:hAnsiTheme="minorHAnsi" w:cs="Arial"/>
          <w:sz w:val="22"/>
          <w:szCs w:val="22"/>
        </w:rPr>
        <w:t>Targeting outreach, including establishing criteria and monitoring outcomes</w:t>
      </w:r>
    </w:p>
    <w:p w14:paraId="7CFAEC2C" w14:textId="77777777" w:rsidR="003D1631" w:rsidRDefault="003D1631" w:rsidP="00883F68">
      <w:pPr>
        <w:pStyle w:val="ListParagraph"/>
        <w:numPr>
          <w:ilvl w:val="0"/>
          <w:numId w:val="5"/>
        </w:numPr>
        <w:jc w:val="both"/>
        <w:rPr>
          <w:rFonts w:asciiTheme="minorHAnsi" w:hAnsiTheme="minorHAnsi" w:cs="Arial"/>
          <w:sz w:val="22"/>
          <w:szCs w:val="22"/>
        </w:rPr>
      </w:pPr>
      <w:r>
        <w:rPr>
          <w:rFonts w:asciiTheme="minorHAnsi" w:hAnsiTheme="minorHAnsi" w:cs="Arial"/>
          <w:sz w:val="22"/>
          <w:szCs w:val="22"/>
        </w:rPr>
        <w:t>Working with partners, including Third Sector organisations</w:t>
      </w:r>
    </w:p>
    <w:p w14:paraId="41433C23" w14:textId="77777777" w:rsidR="000238EB" w:rsidRDefault="000238EB" w:rsidP="000238EB">
      <w:pPr>
        <w:jc w:val="both"/>
        <w:rPr>
          <w:rFonts w:asciiTheme="minorHAnsi" w:hAnsiTheme="minorHAnsi" w:cs="Arial"/>
          <w:sz w:val="22"/>
          <w:szCs w:val="22"/>
        </w:rPr>
      </w:pPr>
    </w:p>
    <w:p w14:paraId="4B66D0C6" w14:textId="77777777" w:rsidR="000238EB" w:rsidRPr="000238EB" w:rsidRDefault="000238EB" w:rsidP="000238EB">
      <w:pPr>
        <w:jc w:val="both"/>
        <w:rPr>
          <w:rFonts w:asciiTheme="minorHAnsi" w:hAnsiTheme="minorHAnsi" w:cs="Arial"/>
          <w:sz w:val="22"/>
          <w:szCs w:val="22"/>
        </w:rPr>
      </w:pPr>
      <w:r>
        <w:rPr>
          <w:rFonts w:asciiTheme="minorHAnsi" w:hAnsiTheme="minorHAnsi" w:cs="Arial"/>
          <w:sz w:val="22"/>
          <w:szCs w:val="22"/>
        </w:rPr>
        <w:t>Examples of activities and resources will be on the website in a downloadable format.</w:t>
      </w:r>
    </w:p>
    <w:p w14:paraId="42640F66" w14:textId="77777777" w:rsidR="00883F68" w:rsidRDefault="00883F68" w:rsidP="00A413F3">
      <w:pPr>
        <w:jc w:val="both"/>
        <w:rPr>
          <w:rFonts w:asciiTheme="minorHAnsi" w:hAnsiTheme="minorHAnsi" w:cs="Arial"/>
          <w:sz w:val="22"/>
          <w:szCs w:val="22"/>
        </w:rPr>
      </w:pPr>
    </w:p>
    <w:p w14:paraId="13AFA33C" w14:textId="77777777" w:rsidR="004D4E64" w:rsidRPr="004D4E64" w:rsidRDefault="004D4E64" w:rsidP="004D4E64">
      <w:pPr>
        <w:jc w:val="both"/>
        <w:rPr>
          <w:rFonts w:asciiTheme="minorHAnsi" w:hAnsiTheme="minorHAnsi" w:cs="Arial"/>
          <w:b/>
          <w:sz w:val="22"/>
          <w:szCs w:val="22"/>
        </w:rPr>
      </w:pPr>
      <w:r w:rsidRPr="004D4E64">
        <w:rPr>
          <w:rFonts w:asciiTheme="minorHAnsi" w:hAnsiTheme="minorHAnsi" w:cs="Arial"/>
          <w:b/>
          <w:sz w:val="22"/>
          <w:szCs w:val="22"/>
        </w:rPr>
        <w:t>The stage of development of the project</w:t>
      </w:r>
    </w:p>
    <w:p w14:paraId="5415ECD8" w14:textId="77777777" w:rsidR="00883F68" w:rsidRDefault="00883F68" w:rsidP="00A413F3">
      <w:pPr>
        <w:jc w:val="both"/>
        <w:rPr>
          <w:rFonts w:asciiTheme="minorHAnsi" w:hAnsiTheme="minorHAnsi" w:cs="Arial"/>
          <w:sz w:val="22"/>
          <w:szCs w:val="22"/>
        </w:rPr>
      </w:pPr>
    </w:p>
    <w:p w14:paraId="682BEF36" w14:textId="77777777" w:rsidR="004762DE" w:rsidRDefault="004D4E64" w:rsidP="00A413F3">
      <w:pPr>
        <w:jc w:val="both"/>
        <w:rPr>
          <w:rFonts w:asciiTheme="minorHAnsi" w:hAnsiTheme="minorHAnsi" w:cs="Arial"/>
          <w:sz w:val="22"/>
          <w:szCs w:val="22"/>
        </w:rPr>
      </w:pPr>
      <w:r>
        <w:rPr>
          <w:rFonts w:asciiTheme="minorHAnsi" w:hAnsiTheme="minorHAnsi" w:cs="Arial"/>
          <w:sz w:val="22"/>
          <w:szCs w:val="22"/>
        </w:rPr>
        <w:t xml:space="preserve">The draft web-based resource has been through two cycles of evaluation by representatives of </w:t>
      </w:r>
      <w:r w:rsidR="00333A12">
        <w:rPr>
          <w:rFonts w:asciiTheme="minorHAnsi" w:hAnsiTheme="minorHAnsi" w:cs="Arial"/>
          <w:sz w:val="22"/>
          <w:szCs w:val="22"/>
        </w:rPr>
        <w:t xml:space="preserve">11 </w:t>
      </w:r>
      <w:r>
        <w:rPr>
          <w:rFonts w:asciiTheme="minorHAnsi" w:hAnsiTheme="minorHAnsi" w:cs="Arial"/>
          <w:sz w:val="22"/>
          <w:szCs w:val="22"/>
        </w:rPr>
        <w:t xml:space="preserve">HEIs and is now in a form that can be developed for inclusion on the </w:t>
      </w:r>
      <w:r w:rsidR="00333A12" w:rsidRPr="00D84638">
        <w:rPr>
          <w:rFonts w:asciiTheme="minorHAnsi" w:hAnsiTheme="minorHAnsi" w:cstheme="minorHAnsi"/>
          <w:sz w:val="22"/>
          <w:szCs w:val="22"/>
        </w:rPr>
        <w:t>Access to STEM subjects &amp; the Third Sector</w:t>
      </w:r>
      <w:r w:rsidR="00333A12">
        <w:rPr>
          <w:rFonts w:asciiTheme="minorHAnsi" w:hAnsiTheme="minorHAnsi"/>
          <w:sz w:val="22"/>
          <w:szCs w:val="22"/>
        </w:rPr>
        <w:t xml:space="preserve"> website</w:t>
      </w:r>
      <w:r>
        <w:rPr>
          <w:rFonts w:asciiTheme="minorHAnsi" w:hAnsiTheme="minorHAnsi" w:cs="Arial"/>
          <w:sz w:val="22"/>
          <w:szCs w:val="22"/>
        </w:rPr>
        <w:t>.</w:t>
      </w:r>
    </w:p>
    <w:p w14:paraId="7884D529" w14:textId="77777777" w:rsidR="006E4BF8" w:rsidRDefault="006E4BF8" w:rsidP="00A413F3">
      <w:pPr>
        <w:jc w:val="both"/>
        <w:rPr>
          <w:rFonts w:asciiTheme="minorHAnsi" w:hAnsiTheme="minorHAnsi" w:cs="Arial"/>
          <w:sz w:val="22"/>
          <w:szCs w:val="22"/>
        </w:rPr>
      </w:pPr>
    </w:p>
    <w:p w14:paraId="1AF29157" w14:textId="77777777" w:rsidR="004762DE" w:rsidRDefault="004762DE" w:rsidP="00A413F3">
      <w:pPr>
        <w:jc w:val="both"/>
        <w:rPr>
          <w:rFonts w:asciiTheme="minorHAnsi" w:hAnsiTheme="minorHAnsi" w:cs="Arial"/>
          <w:sz w:val="22"/>
          <w:szCs w:val="22"/>
        </w:rPr>
      </w:pPr>
      <w:r>
        <w:rPr>
          <w:rFonts w:asciiTheme="minorHAnsi" w:hAnsiTheme="minorHAnsi" w:cs="Arial"/>
          <w:sz w:val="22"/>
          <w:szCs w:val="22"/>
        </w:rPr>
        <w:t>Some of the modifications that the HEIs would lik</w:t>
      </w:r>
      <w:r w:rsidR="00333A12">
        <w:rPr>
          <w:rFonts w:asciiTheme="minorHAnsi" w:hAnsiTheme="minorHAnsi" w:cs="Arial"/>
          <w:sz w:val="22"/>
          <w:szCs w:val="22"/>
        </w:rPr>
        <w:t>e</w:t>
      </w:r>
      <w:r>
        <w:rPr>
          <w:rFonts w:asciiTheme="minorHAnsi" w:hAnsiTheme="minorHAnsi" w:cs="Arial"/>
          <w:sz w:val="22"/>
          <w:szCs w:val="22"/>
        </w:rPr>
        <w:t xml:space="preserve"> to see were suggested near the end of the project and are in the process of being integrated into the resource.</w:t>
      </w:r>
    </w:p>
    <w:p w14:paraId="66BE6B6E" w14:textId="77777777" w:rsidR="004762DE" w:rsidRDefault="004762DE" w:rsidP="00A413F3">
      <w:pPr>
        <w:jc w:val="both"/>
        <w:rPr>
          <w:rFonts w:asciiTheme="minorHAnsi" w:hAnsiTheme="minorHAnsi" w:cs="Arial"/>
          <w:sz w:val="22"/>
          <w:szCs w:val="22"/>
        </w:rPr>
      </w:pPr>
    </w:p>
    <w:p w14:paraId="322C36F9" w14:textId="77777777" w:rsidR="006E4BF8" w:rsidRDefault="006E4BF8" w:rsidP="006E4BF8">
      <w:pPr>
        <w:jc w:val="both"/>
        <w:rPr>
          <w:rFonts w:asciiTheme="minorHAnsi" w:hAnsiTheme="minorHAnsi" w:cs="Arial"/>
          <w:sz w:val="22"/>
          <w:szCs w:val="22"/>
        </w:rPr>
      </w:pPr>
      <w:r>
        <w:rPr>
          <w:rFonts w:asciiTheme="minorHAnsi" w:hAnsiTheme="minorHAnsi" w:cs="Arial"/>
          <w:sz w:val="22"/>
          <w:szCs w:val="22"/>
        </w:rPr>
        <w:lastRenderedPageBreak/>
        <w:t>It may be necessary to modify the draft resource to suit the structure of the website, so the next step would be for us to liaise with those responsible. We would like to be able to check the content before the relevant webpages go live.</w:t>
      </w:r>
    </w:p>
    <w:p w14:paraId="6545CA64" w14:textId="77777777" w:rsidR="006E4BF8" w:rsidRDefault="006E4BF8" w:rsidP="00D869D1">
      <w:pPr>
        <w:jc w:val="both"/>
        <w:rPr>
          <w:rFonts w:asciiTheme="minorHAnsi" w:hAnsiTheme="minorHAnsi" w:cs="Arial"/>
          <w:sz w:val="22"/>
          <w:szCs w:val="22"/>
        </w:rPr>
      </w:pPr>
    </w:p>
    <w:p w14:paraId="417259A9" w14:textId="77777777" w:rsidR="004762DE" w:rsidRDefault="00D869D1" w:rsidP="00D869D1">
      <w:pPr>
        <w:jc w:val="both"/>
        <w:rPr>
          <w:rFonts w:asciiTheme="minorHAnsi" w:hAnsiTheme="minorHAnsi" w:cs="Arial"/>
          <w:sz w:val="22"/>
          <w:szCs w:val="22"/>
        </w:rPr>
      </w:pPr>
      <w:r>
        <w:rPr>
          <w:rFonts w:asciiTheme="minorHAnsi" w:hAnsiTheme="minorHAnsi" w:cs="Arial"/>
          <w:sz w:val="22"/>
          <w:szCs w:val="22"/>
        </w:rPr>
        <w:t>We would like to be able to update the pages of the website that relate to this specific project. It</w:t>
      </w:r>
      <w:r w:rsidR="004762DE">
        <w:rPr>
          <w:rFonts w:asciiTheme="minorHAnsi" w:hAnsiTheme="minorHAnsi" w:cs="Arial"/>
          <w:sz w:val="22"/>
          <w:szCs w:val="22"/>
        </w:rPr>
        <w:t xml:space="preserve"> would be useful to be able to make changes to the web-based resource throughout 2012-13 as the outcomes of this project matu</w:t>
      </w:r>
      <w:r w:rsidR="00333A12">
        <w:rPr>
          <w:rFonts w:asciiTheme="minorHAnsi" w:hAnsiTheme="minorHAnsi" w:cs="Arial"/>
          <w:sz w:val="22"/>
          <w:szCs w:val="22"/>
        </w:rPr>
        <w:t>re</w:t>
      </w:r>
      <w:r w:rsidR="004762DE">
        <w:rPr>
          <w:rFonts w:asciiTheme="minorHAnsi" w:hAnsiTheme="minorHAnsi" w:cs="Arial"/>
          <w:sz w:val="22"/>
          <w:szCs w:val="22"/>
        </w:rPr>
        <w:t>. For example:</w:t>
      </w:r>
    </w:p>
    <w:p w14:paraId="5AE6817C" w14:textId="77777777" w:rsidR="004762DE" w:rsidRDefault="004762DE" w:rsidP="004762DE">
      <w:pPr>
        <w:pStyle w:val="ListParagraph"/>
        <w:numPr>
          <w:ilvl w:val="0"/>
          <w:numId w:val="10"/>
        </w:numPr>
        <w:jc w:val="both"/>
        <w:rPr>
          <w:rFonts w:asciiTheme="minorHAnsi" w:hAnsiTheme="minorHAnsi" w:cs="Arial"/>
          <w:sz w:val="22"/>
          <w:szCs w:val="22"/>
        </w:rPr>
      </w:pPr>
      <w:r>
        <w:rPr>
          <w:rFonts w:asciiTheme="minorHAnsi" w:hAnsiTheme="minorHAnsi" w:cs="Arial"/>
          <w:sz w:val="22"/>
          <w:szCs w:val="22"/>
        </w:rPr>
        <w:t>Other case studies or links to case studies on other sites</w:t>
      </w:r>
    </w:p>
    <w:p w14:paraId="58024AC3" w14:textId="77777777" w:rsidR="004762DE" w:rsidRDefault="004762DE" w:rsidP="004762DE">
      <w:pPr>
        <w:pStyle w:val="ListParagraph"/>
        <w:numPr>
          <w:ilvl w:val="0"/>
          <w:numId w:val="10"/>
        </w:numPr>
        <w:jc w:val="both"/>
        <w:rPr>
          <w:rFonts w:asciiTheme="minorHAnsi" w:hAnsiTheme="minorHAnsi" w:cs="Arial"/>
          <w:sz w:val="22"/>
          <w:szCs w:val="22"/>
        </w:rPr>
      </w:pPr>
      <w:r>
        <w:rPr>
          <w:rFonts w:asciiTheme="minorHAnsi" w:hAnsiTheme="minorHAnsi" w:cs="Arial"/>
          <w:sz w:val="22"/>
          <w:szCs w:val="22"/>
        </w:rPr>
        <w:t>Additional resources</w:t>
      </w:r>
    </w:p>
    <w:p w14:paraId="6AFAF713" w14:textId="77777777" w:rsidR="004762DE" w:rsidRDefault="004762DE" w:rsidP="004762DE">
      <w:pPr>
        <w:pStyle w:val="ListParagraph"/>
        <w:numPr>
          <w:ilvl w:val="0"/>
          <w:numId w:val="10"/>
        </w:numPr>
        <w:jc w:val="both"/>
        <w:rPr>
          <w:rFonts w:asciiTheme="minorHAnsi" w:hAnsiTheme="minorHAnsi" w:cs="Arial"/>
          <w:sz w:val="22"/>
          <w:szCs w:val="22"/>
        </w:rPr>
      </w:pPr>
      <w:r>
        <w:rPr>
          <w:rFonts w:asciiTheme="minorHAnsi" w:hAnsiTheme="minorHAnsi" w:cs="Arial"/>
          <w:sz w:val="22"/>
          <w:szCs w:val="22"/>
        </w:rPr>
        <w:t>Examples of practice that resulted from the partnerships created during the project</w:t>
      </w:r>
    </w:p>
    <w:p w14:paraId="38E584BF" w14:textId="77777777" w:rsidR="00D869D1" w:rsidRDefault="00D869D1" w:rsidP="00D869D1">
      <w:pPr>
        <w:jc w:val="both"/>
        <w:rPr>
          <w:rFonts w:asciiTheme="minorHAnsi" w:hAnsiTheme="minorHAnsi" w:cs="Arial"/>
          <w:sz w:val="22"/>
          <w:szCs w:val="22"/>
        </w:rPr>
      </w:pPr>
    </w:p>
    <w:p w14:paraId="58225C24" w14:textId="77777777" w:rsidR="004D4E64" w:rsidRDefault="004D4E64" w:rsidP="00A413F3">
      <w:pPr>
        <w:jc w:val="both"/>
        <w:rPr>
          <w:rFonts w:asciiTheme="minorHAnsi" w:hAnsiTheme="minorHAnsi" w:cs="Arial"/>
          <w:sz w:val="22"/>
          <w:szCs w:val="22"/>
        </w:rPr>
      </w:pPr>
      <w:r>
        <w:rPr>
          <w:rFonts w:asciiTheme="minorHAnsi" w:hAnsiTheme="minorHAnsi" w:cs="Arial"/>
          <w:sz w:val="22"/>
          <w:szCs w:val="22"/>
        </w:rPr>
        <w:t xml:space="preserve">Discussions about partnership </w:t>
      </w:r>
      <w:r w:rsidR="000238EB">
        <w:rPr>
          <w:rFonts w:asciiTheme="minorHAnsi" w:hAnsiTheme="minorHAnsi" w:cs="Arial"/>
          <w:sz w:val="22"/>
          <w:szCs w:val="22"/>
        </w:rPr>
        <w:t>working in 2012-13 are underway.</w:t>
      </w:r>
    </w:p>
    <w:p w14:paraId="3935B93B" w14:textId="77777777" w:rsidR="006D645E" w:rsidRDefault="006D645E" w:rsidP="00A413F3">
      <w:pPr>
        <w:jc w:val="both"/>
        <w:rPr>
          <w:rFonts w:asciiTheme="minorHAnsi" w:hAnsiTheme="minorHAnsi" w:cs="Arial"/>
          <w:sz w:val="22"/>
          <w:szCs w:val="22"/>
        </w:rPr>
      </w:pPr>
    </w:p>
    <w:p w14:paraId="5D0FD257" w14:textId="77777777" w:rsidR="006D645E" w:rsidRDefault="006D645E" w:rsidP="00A413F3">
      <w:pPr>
        <w:jc w:val="both"/>
        <w:rPr>
          <w:rFonts w:asciiTheme="minorHAnsi" w:hAnsiTheme="minorHAnsi" w:cs="Arial"/>
          <w:sz w:val="22"/>
          <w:szCs w:val="22"/>
        </w:rPr>
      </w:pPr>
      <w:r>
        <w:rPr>
          <w:rFonts w:asciiTheme="minorHAnsi" w:hAnsiTheme="minorHAnsi" w:cs="Arial"/>
          <w:sz w:val="22"/>
          <w:szCs w:val="22"/>
        </w:rPr>
        <w:t xml:space="preserve">It is essential that HEIs know about the web-based resource. Once it is active we </w:t>
      </w:r>
      <w:r w:rsidR="006E4BF8">
        <w:rPr>
          <w:rFonts w:asciiTheme="minorHAnsi" w:hAnsiTheme="minorHAnsi" w:cs="Arial"/>
          <w:sz w:val="22"/>
          <w:szCs w:val="22"/>
        </w:rPr>
        <w:t xml:space="preserve">will </w:t>
      </w:r>
      <w:r>
        <w:rPr>
          <w:rFonts w:asciiTheme="minorHAnsi" w:hAnsiTheme="minorHAnsi" w:cs="Arial"/>
          <w:sz w:val="22"/>
          <w:szCs w:val="22"/>
        </w:rPr>
        <w:t>contact all HEIs, including those who have already shown interest, bringing it to their attention.</w:t>
      </w:r>
    </w:p>
    <w:p w14:paraId="43053F81" w14:textId="77777777" w:rsidR="000238EB" w:rsidRDefault="000238EB" w:rsidP="00A413F3">
      <w:pPr>
        <w:jc w:val="both"/>
        <w:rPr>
          <w:rFonts w:asciiTheme="minorHAnsi" w:hAnsiTheme="minorHAnsi" w:cs="Arial"/>
          <w:sz w:val="22"/>
          <w:szCs w:val="22"/>
        </w:rPr>
      </w:pPr>
    </w:p>
    <w:p w14:paraId="3B6200EB" w14:textId="77777777" w:rsidR="00E66072" w:rsidRDefault="00E66072" w:rsidP="000238EB">
      <w:pPr>
        <w:jc w:val="both"/>
        <w:rPr>
          <w:rFonts w:asciiTheme="minorHAnsi" w:hAnsiTheme="minorHAnsi" w:cs="Arial"/>
          <w:b/>
          <w:sz w:val="22"/>
          <w:szCs w:val="22"/>
        </w:rPr>
      </w:pPr>
      <w:r w:rsidRPr="00F435BE">
        <w:rPr>
          <w:rFonts w:asciiTheme="minorHAnsi" w:hAnsiTheme="minorHAnsi" w:cs="Arial"/>
          <w:b/>
          <w:sz w:val="22"/>
          <w:szCs w:val="22"/>
        </w:rPr>
        <w:t>The partners involved</w:t>
      </w:r>
    </w:p>
    <w:p w14:paraId="39CA1508" w14:textId="77777777" w:rsidR="00F435BE" w:rsidRDefault="00F435BE" w:rsidP="000238EB">
      <w:pPr>
        <w:jc w:val="both"/>
        <w:rPr>
          <w:rFonts w:asciiTheme="minorHAnsi" w:hAnsiTheme="minorHAnsi" w:cs="Arial"/>
          <w:b/>
          <w:sz w:val="22"/>
          <w:szCs w:val="22"/>
        </w:rPr>
      </w:pPr>
    </w:p>
    <w:p w14:paraId="1895AFB2" w14:textId="77777777" w:rsidR="00F435BE" w:rsidRDefault="00F435BE" w:rsidP="000238EB">
      <w:pPr>
        <w:jc w:val="both"/>
        <w:rPr>
          <w:rFonts w:asciiTheme="minorHAnsi" w:hAnsiTheme="minorHAnsi" w:cs="Arial"/>
          <w:sz w:val="22"/>
          <w:szCs w:val="22"/>
        </w:rPr>
      </w:pPr>
      <w:r>
        <w:rPr>
          <w:rFonts w:asciiTheme="minorHAnsi" w:hAnsiTheme="minorHAnsi" w:cs="Arial"/>
          <w:sz w:val="22"/>
          <w:szCs w:val="22"/>
        </w:rPr>
        <w:t>The HEIs and Third Sector organisations involved in the project</w:t>
      </w:r>
      <w:r w:rsidR="008709E6">
        <w:rPr>
          <w:rFonts w:asciiTheme="minorHAnsi" w:hAnsiTheme="minorHAnsi" w:cs="Arial"/>
          <w:sz w:val="22"/>
          <w:szCs w:val="22"/>
        </w:rPr>
        <w:t xml:space="preserve"> </w:t>
      </w:r>
      <w:r>
        <w:rPr>
          <w:rFonts w:asciiTheme="minorHAnsi" w:hAnsiTheme="minorHAnsi" w:cs="Arial"/>
          <w:sz w:val="22"/>
          <w:szCs w:val="22"/>
        </w:rPr>
        <w:t>are shown in table 2.</w:t>
      </w:r>
    </w:p>
    <w:p w14:paraId="418206B2" w14:textId="77777777" w:rsidR="00F435BE" w:rsidRDefault="00F435BE" w:rsidP="000238EB">
      <w:pPr>
        <w:jc w:val="both"/>
        <w:rPr>
          <w:rFonts w:asciiTheme="minorHAnsi" w:hAnsiTheme="minorHAnsi" w:cs="Arial"/>
          <w:sz w:val="22"/>
          <w:szCs w:val="22"/>
        </w:rPr>
      </w:pPr>
    </w:p>
    <w:p w14:paraId="3447BBFF" w14:textId="77777777" w:rsidR="00F435BE" w:rsidRDefault="00F435BE" w:rsidP="000238EB">
      <w:pPr>
        <w:jc w:val="both"/>
        <w:rPr>
          <w:rFonts w:asciiTheme="minorHAnsi" w:hAnsiTheme="minorHAnsi" w:cs="Arial"/>
          <w:sz w:val="22"/>
          <w:szCs w:val="22"/>
        </w:rPr>
      </w:pPr>
      <w:r>
        <w:rPr>
          <w:rFonts w:asciiTheme="minorHAnsi" w:hAnsiTheme="minorHAnsi" w:cs="Arial"/>
          <w:sz w:val="22"/>
          <w:szCs w:val="22"/>
        </w:rPr>
        <w:t>Table 2</w:t>
      </w:r>
    </w:p>
    <w:p w14:paraId="3F03FD9A" w14:textId="77777777" w:rsidR="00202C8A" w:rsidRPr="00202C8A" w:rsidRDefault="00202C8A" w:rsidP="000238EB">
      <w:pPr>
        <w:jc w:val="both"/>
        <w:rPr>
          <w:rFonts w:asciiTheme="minorHAnsi" w:hAnsiTheme="minorHAnsi" w:cstheme="minorHAnsi"/>
          <w:sz w:val="20"/>
        </w:rPr>
      </w:pPr>
    </w:p>
    <w:tbl>
      <w:tblPr>
        <w:tblW w:w="9782" w:type="dxa"/>
        <w:tblInd w:w="-176" w:type="dxa"/>
        <w:tblLook w:val="04A0" w:firstRow="1" w:lastRow="0" w:firstColumn="1" w:lastColumn="0" w:noHBand="0" w:noVBand="1"/>
      </w:tblPr>
      <w:tblGrid>
        <w:gridCol w:w="2694"/>
        <w:gridCol w:w="1112"/>
        <w:gridCol w:w="1035"/>
        <w:gridCol w:w="1233"/>
        <w:gridCol w:w="1276"/>
        <w:gridCol w:w="1194"/>
        <w:gridCol w:w="1358"/>
      </w:tblGrid>
      <w:tr w:rsidR="001005E3" w:rsidRPr="00202C8A" w14:paraId="2C15C693" w14:textId="77777777" w:rsidTr="008709E6">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4E03A" w14:textId="77777777" w:rsidR="001005E3" w:rsidRPr="00202C8A" w:rsidRDefault="001005E3" w:rsidP="00202C8A">
            <w:pPr>
              <w:jc w:val="center"/>
              <w:rPr>
                <w:rFonts w:asciiTheme="minorHAnsi" w:hAnsiTheme="minorHAnsi" w:cstheme="minorHAnsi"/>
                <w:b/>
                <w:sz w:val="20"/>
                <w:lang w:eastAsia="en-GB"/>
              </w:rPr>
            </w:pPr>
            <w:r w:rsidRPr="00202C8A">
              <w:rPr>
                <w:rFonts w:asciiTheme="minorHAnsi" w:hAnsiTheme="minorHAnsi" w:cstheme="minorHAnsi"/>
                <w:b/>
                <w:sz w:val="20"/>
                <w:lang w:eastAsia="en-GB"/>
              </w:rPr>
              <w:t>HEI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ADE65" w14:textId="77777777" w:rsidR="001005E3" w:rsidRPr="00202C8A" w:rsidRDefault="001005E3" w:rsidP="00202C8A">
            <w:pPr>
              <w:jc w:val="center"/>
              <w:rPr>
                <w:rFonts w:asciiTheme="minorHAnsi" w:hAnsiTheme="minorHAnsi" w:cstheme="minorHAnsi"/>
                <w:b/>
                <w:sz w:val="20"/>
                <w:lang w:eastAsia="en-GB"/>
              </w:rPr>
            </w:pPr>
            <w:r w:rsidRPr="00202C8A">
              <w:rPr>
                <w:rFonts w:asciiTheme="minorHAnsi" w:hAnsiTheme="minorHAnsi" w:cstheme="minorHAnsi"/>
                <w:b/>
                <w:sz w:val="20"/>
                <w:lang w:eastAsia="en-GB"/>
              </w:rPr>
              <w:t>Initial expression of interest</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2B3EA" w14:textId="77777777" w:rsidR="001005E3" w:rsidRPr="00202C8A" w:rsidRDefault="001005E3" w:rsidP="00202C8A">
            <w:pPr>
              <w:jc w:val="center"/>
              <w:rPr>
                <w:rFonts w:asciiTheme="minorHAnsi" w:hAnsiTheme="minorHAnsi" w:cstheme="minorHAnsi"/>
                <w:b/>
                <w:sz w:val="20"/>
                <w:lang w:eastAsia="en-GB"/>
              </w:rPr>
            </w:pPr>
            <w:r w:rsidRPr="00202C8A">
              <w:rPr>
                <w:rFonts w:asciiTheme="minorHAnsi" w:hAnsiTheme="minorHAnsi" w:cstheme="minorHAnsi"/>
                <w:b/>
                <w:sz w:val="20"/>
                <w:lang w:eastAsia="en-GB"/>
              </w:rPr>
              <w:t>Would like to receive outcomes</w:t>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CEF27" w14:textId="77777777" w:rsidR="001005E3" w:rsidRPr="00202C8A" w:rsidRDefault="001005E3" w:rsidP="00202C8A">
            <w:pPr>
              <w:jc w:val="center"/>
              <w:rPr>
                <w:rFonts w:asciiTheme="minorHAnsi" w:hAnsiTheme="minorHAnsi" w:cstheme="minorHAnsi"/>
                <w:b/>
                <w:sz w:val="20"/>
                <w:lang w:eastAsia="en-GB"/>
              </w:rPr>
            </w:pPr>
            <w:r>
              <w:rPr>
                <w:rFonts w:asciiTheme="minorHAnsi" w:hAnsiTheme="minorHAnsi" w:cstheme="minorHAnsi"/>
                <w:b/>
                <w:sz w:val="20"/>
                <w:lang w:eastAsia="en-GB"/>
              </w:rPr>
              <w:t>Participated in face-to-face discussions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F6829" w14:textId="77777777" w:rsidR="001005E3" w:rsidRPr="00202C8A" w:rsidRDefault="001005E3" w:rsidP="00202C8A">
            <w:pPr>
              <w:jc w:val="center"/>
              <w:rPr>
                <w:rFonts w:asciiTheme="minorHAnsi" w:hAnsiTheme="minorHAnsi" w:cstheme="minorHAnsi"/>
                <w:b/>
                <w:sz w:val="20"/>
                <w:lang w:eastAsia="en-GB"/>
              </w:rPr>
            </w:pPr>
            <w:r w:rsidRPr="00202C8A">
              <w:rPr>
                <w:rFonts w:asciiTheme="minorHAnsi" w:hAnsiTheme="minorHAnsi" w:cstheme="minorHAnsi"/>
                <w:b/>
                <w:sz w:val="20"/>
                <w:lang w:eastAsia="en-GB"/>
              </w:rPr>
              <w:t>Interested in partnership working 2012-13</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BC130" w14:textId="77777777" w:rsidR="001005E3" w:rsidRPr="00202C8A" w:rsidRDefault="001005E3" w:rsidP="007F0C76">
            <w:pPr>
              <w:jc w:val="center"/>
              <w:rPr>
                <w:rFonts w:asciiTheme="minorHAnsi" w:hAnsiTheme="minorHAnsi" w:cstheme="minorHAnsi"/>
                <w:b/>
                <w:sz w:val="20"/>
                <w:lang w:eastAsia="en-GB"/>
              </w:rPr>
            </w:pPr>
            <w:r>
              <w:rPr>
                <w:rFonts w:asciiTheme="minorHAnsi" w:hAnsiTheme="minorHAnsi" w:cstheme="minorHAnsi"/>
                <w:b/>
                <w:sz w:val="20"/>
                <w:lang w:eastAsia="en-GB"/>
              </w:rPr>
              <w:t xml:space="preserve">Have </w:t>
            </w:r>
            <w:r w:rsidR="007F0C76">
              <w:rPr>
                <w:rFonts w:asciiTheme="minorHAnsi" w:hAnsiTheme="minorHAnsi" w:cstheme="minorHAnsi"/>
                <w:b/>
                <w:sz w:val="20"/>
                <w:lang w:eastAsia="en-GB"/>
              </w:rPr>
              <w:t>identified</w:t>
            </w:r>
            <w:r>
              <w:rPr>
                <w:rFonts w:asciiTheme="minorHAnsi" w:hAnsiTheme="minorHAnsi" w:cstheme="minorHAnsi"/>
                <w:b/>
                <w:sz w:val="20"/>
                <w:lang w:eastAsia="en-GB"/>
              </w:rPr>
              <w:t xml:space="preserve"> possibilities for partnership</w:t>
            </w:r>
            <w:r w:rsidR="00B56CBF">
              <w:rPr>
                <w:rFonts w:asciiTheme="minorHAnsi" w:hAnsiTheme="minorHAnsi" w:cstheme="minorHAnsi"/>
                <w:b/>
                <w:sz w:val="20"/>
                <w:lang w:eastAsia="en-GB"/>
              </w:rPr>
              <w:t xml:space="preserve"> working</w:t>
            </w:r>
          </w:p>
        </w:tc>
        <w:tc>
          <w:tcPr>
            <w:tcW w:w="1358" w:type="dxa"/>
            <w:tcBorders>
              <w:top w:val="single" w:sz="4" w:space="0" w:color="auto"/>
              <w:left w:val="single" w:sz="4" w:space="0" w:color="auto"/>
              <w:bottom w:val="single" w:sz="4" w:space="0" w:color="auto"/>
              <w:right w:val="single" w:sz="4" w:space="0" w:color="auto"/>
            </w:tcBorders>
          </w:tcPr>
          <w:p w14:paraId="36DF358A" w14:textId="77777777" w:rsidR="001005E3" w:rsidRDefault="001005E3" w:rsidP="00202C8A">
            <w:pPr>
              <w:jc w:val="center"/>
              <w:rPr>
                <w:rFonts w:asciiTheme="minorHAnsi" w:hAnsiTheme="minorHAnsi" w:cstheme="minorHAnsi"/>
                <w:b/>
                <w:sz w:val="20"/>
                <w:lang w:eastAsia="en-GB"/>
              </w:rPr>
            </w:pPr>
            <w:r>
              <w:rPr>
                <w:rFonts w:asciiTheme="minorHAnsi" w:hAnsiTheme="minorHAnsi" w:cstheme="minorHAnsi"/>
                <w:b/>
                <w:sz w:val="20"/>
                <w:lang w:eastAsia="en-GB"/>
              </w:rPr>
              <w:t>Partnership working mentioned in Access Agreement</w:t>
            </w:r>
          </w:p>
        </w:tc>
      </w:tr>
      <w:tr w:rsidR="001005E3" w:rsidRPr="00202C8A" w14:paraId="05021373" w14:textId="77777777" w:rsidTr="008709E6">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FCE44" w14:textId="77777777" w:rsidR="001005E3" w:rsidRPr="00202C8A" w:rsidRDefault="001005E3" w:rsidP="00202C8A">
            <w:pPr>
              <w:rPr>
                <w:rFonts w:asciiTheme="minorHAnsi" w:hAnsiTheme="minorHAnsi" w:cstheme="minorHAnsi"/>
                <w:sz w:val="20"/>
                <w:lang w:eastAsia="en-GB"/>
              </w:rPr>
            </w:pPr>
            <w:r>
              <w:rPr>
                <w:rFonts w:asciiTheme="minorHAnsi" w:hAnsiTheme="minorHAnsi" w:cstheme="minorHAnsi"/>
                <w:sz w:val="20"/>
                <w:lang w:eastAsia="en-GB"/>
              </w:rPr>
              <w:t>Canterbury Christchurch University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8F0E1"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DA9FA"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EA52E"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38284" w14:textId="77777777" w:rsidR="001005E3" w:rsidRPr="00202C8A" w:rsidRDefault="001005E3" w:rsidP="00202C8A">
            <w:pPr>
              <w:jc w:val="center"/>
              <w:rPr>
                <w:rFonts w:asciiTheme="minorHAnsi" w:hAnsiTheme="minorHAnsi" w:cstheme="minorHAnsi"/>
                <w:sz w:val="20"/>
                <w:lang w:eastAsia="en-GB"/>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2F39F" w14:textId="77777777" w:rsidR="001005E3" w:rsidRPr="00202C8A" w:rsidRDefault="001005E3" w:rsidP="00202C8A">
            <w:pPr>
              <w:jc w:val="center"/>
              <w:rPr>
                <w:rFonts w:asciiTheme="minorHAnsi" w:hAnsiTheme="minorHAnsi" w:cstheme="minorHAnsi"/>
                <w:sz w:val="20"/>
                <w:lang w:eastAsia="en-GB"/>
              </w:rPr>
            </w:pPr>
          </w:p>
        </w:tc>
        <w:tc>
          <w:tcPr>
            <w:tcW w:w="1358" w:type="dxa"/>
            <w:tcBorders>
              <w:top w:val="single" w:sz="4" w:space="0" w:color="auto"/>
              <w:left w:val="single" w:sz="4" w:space="0" w:color="auto"/>
              <w:bottom w:val="single" w:sz="4" w:space="0" w:color="auto"/>
              <w:right w:val="single" w:sz="4" w:space="0" w:color="auto"/>
            </w:tcBorders>
          </w:tcPr>
          <w:p w14:paraId="2C48EEE8" w14:textId="77777777" w:rsidR="001005E3" w:rsidRPr="00202C8A" w:rsidRDefault="001005E3" w:rsidP="00202C8A">
            <w:pPr>
              <w:jc w:val="center"/>
              <w:rPr>
                <w:rFonts w:asciiTheme="minorHAnsi" w:hAnsiTheme="minorHAnsi" w:cstheme="minorHAnsi"/>
                <w:sz w:val="20"/>
                <w:lang w:eastAsia="en-GB"/>
              </w:rPr>
            </w:pPr>
          </w:p>
        </w:tc>
      </w:tr>
      <w:tr w:rsidR="001005E3" w:rsidRPr="00202C8A" w14:paraId="406F2025" w14:textId="77777777" w:rsidTr="008709E6">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0DC19" w14:textId="77777777" w:rsidR="001005E3" w:rsidRPr="00202C8A" w:rsidRDefault="001005E3" w:rsidP="00202C8A">
            <w:pPr>
              <w:rPr>
                <w:rFonts w:asciiTheme="minorHAnsi" w:hAnsiTheme="minorHAnsi" w:cstheme="minorHAnsi"/>
                <w:sz w:val="20"/>
                <w:lang w:eastAsia="en-GB"/>
              </w:rPr>
            </w:pPr>
            <w:r>
              <w:rPr>
                <w:rFonts w:asciiTheme="minorHAnsi" w:hAnsiTheme="minorHAnsi" w:cstheme="minorHAnsi"/>
                <w:sz w:val="20"/>
                <w:lang w:eastAsia="en-GB"/>
              </w:rPr>
              <w:t>Coventry University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88334" w14:textId="77777777" w:rsidR="001005E3" w:rsidRPr="00202C8A" w:rsidRDefault="001005E3" w:rsidP="003C459B">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E0661" w14:textId="77777777" w:rsidR="001005E3" w:rsidRPr="00202C8A" w:rsidRDefault="001005E3" w:rsidP="003C459B">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7A2AF" w14:textId="77777777" w:rsidR="001005E3" w:rsidRPr="00202C8A" w:rsidRDefault="001005E3" w:rsidP="00202C8A">
            <w:pPr>
              <w:jc w:val="center"/>
              <w:rPr>
                <w:rFonts w:asciiTheme="minorHAnsi" w:hAnsiTheme="minorHAnsi" w:cstheme="minorHAnsi"/>
                <w:sz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8FFB3" w14:textId="77777777" w:rsidR="001005E3" w:rsidRPr="00202C8A" w:rsidRDefault="001005E3" w:rsidP="00202C8A">
            <w:pPr>
              <w:jc w:val="center"/>
              <w:rPr>
                <w:rFonts w:asciiTheme="minorHAnsi" w:hAnsiTheme="minorHAnsi" w:cstheme="minorHAnsi"/>
                <w:sz w:val="20"/>
                <w:lang w:eastAsia="en-GB"/>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62DA0" w14:textId="77777777" w:rsidR="001005E3" w:rsidRPr="00202C8A" w:rsidRDefault="001005E3" w:rsidP="00202C8A">
            <w:pPr>
              <w:jc w:val="center"/>
              <w:rPr>
                <w:rFonts w:asciiTheme="minorHAnsi" w:hAnsiTheme="minorHAnsi" w:cstheme="minorHAnsi"/>
                <w:sz w:val="20"/>
                <w:lang w:eastAsia="en-GB"/>
              </w:rPr>
            </w:pPr>
          </w:p>
        </w:tc>
        <w:tc>
          <w:tcPr>
            <w:tcW w:w="1358" w:type="dxa"/>
            <w:tcBorders>
              <w:top w:val="single" w:sz="4" w:space="0" w:color="auto"/>
              <w:left w:val="single" w:sz="4" w:space="0" w:color="auto"/>
              <w:bottom w:val="single" w:sz="4" w:space="0" w:color="auto"/>
              <w:right w:val="single" w:sz="4" w:space="0" w:color="auto"/>
            </w:tcBorders>
          </w:tcPr>
          <w:p w14:paraId="26D1246D" w14:textId="77777777" w:rsidR="001005E3" w:rsidRPr="00202C8A" w:rsidRDefault="001005E3" w:rsidP="00202C8A">
            <w:pPr>
              <w:jc w:val="center"/>
              <w:rPr>
                <w:rFonts w:asciiTheme="minorHAnsi" w:hAnsiTheme="minorHAnsi" w:cstheme="minorHAnsi"/>
                <w:sz w:val="20"/>
                <w:lang w:eastAsia="en-GB"/>
              </w:rPr>
            </w:pPr>
          </w:p>
        </w:tc>
      </w:tr>
      <w:tr w:rsidR="001005E3" w:rsidRPr="00202C8A" w14:paraId="535EFD4C" w14:textId="77777777" w:rsidTr="008709E6">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10E47" w14:textId="77777777" w:rsidR="001005E3" w:rsidRPr="00202C8A" w:rsidRDefault="001005E3" w:rsidP="00202C8A">
            <w:pPr>
              <w:rPr>
                <w:rFonts w:asciiTheme="minorHAnsi" w:hAnsiTheme="minorHAnsi" w:cstheme="minorHAnsi"/>
                <w:sz w:val="20"/>
                <w:lang w:eastAsia="en-GB"/>
              </w:rPr>
            </w:pPr>
            <w:r w:rsidRPr="00202C8A">
              <w:rPr>
                <w:rFonts w:asciiTheme="minorHAnsi" w:hAnsiTheme="minorHAnsi" w:cstheme="minorHAnsi"/>
                <w:sz w:val="20"/>
                <w:lang w:eastAsia="en-GB"/>
              </w:rPr>
              <w:t>Imperial College London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D5D4F"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17D49" w14:textId="77777777" w:rsidR="001005E3" w:rsidRPr="00202C8A" w:rsidRDefault="001005E3" w:rsidP="00202C8A">
            <w:pPr>
              <w:jc w:val="center"/>
              <w:rPr>
                <w:rFonts w:asciiTheme="minorHAnsi" w:hAnsiTheme="minorHAnsi" w:cstheme="minorHAnsi"/>
                <w:sz w:val="20"/>
                <w:lang w:eastAsia="en-GB"/>
              </w:rPr>
            </w:pP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04557" w14:textId="77777777" w:rsidR="001005E3" w:rsidRPr="00202C8A" w:rsidRDefault="001005E3" w:rsidP="00202C8A">
            <w:pPr>
              <w:jc w:val="center"/>
              <w:rPr>
                <w:rFonts w:asciiTheme="minorHAnsi" w:hAnsiTheme="minorHAnsi" w:cstheme="minorHAnsi"/>
                <w:sz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1030E" w14:textId="77777777" w:rsidR="001005E3" w:rsidRPr="00202C8A" w:rsidRDefault="001005E3" w:rsidP="00202C8A">
            <w:pPr>
              <w:jc w:val="center"/>
              <w:rPr>
                <w:rFonts w:asciiTheme="minorHAnsi" w:hAnsiTheme="minorHAnsi" w:cstheme="minorHAnsi"/>
                <w:sz w:val="20"/>
                <w:lang w:eastAsia="en-GB"/>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F1204" w14:textId="77777777" w:rsidR="001005E3" w:rsidRPr="00202C8A" w:rsidRDefault="001005E3" w:rsidP="00202C8A">
            <w:pPr>
              <w:jc w:val="center"/>
              <w:rPr>
                <w:rFonts w:asciiTheme="minorHAnsi" w:hAnsiTheme="minorHAnsi" w:cstheme="minorHAnsi"/>
                <w:sz w:val="20"/>
                <w:lang w:eastAsia="en-GB"/>
              </w:rPr>
            </w:pPr>
          </w:p>
        </w:tc>
        <w:tc>
          <w:tcPr>
            <w:tcW w:w="1358" w:type="dxa"/>
            <w:tcBorders>
              <w:top w:val="single" w:sz="4" w:space="0" w:color="auto"/>
              <w:left w:val="single" w:sz="4" w:space="0" w:color="auto"/>
              <w:bottom w:val="single" w:sz="4" w:space="0" w:color="auto"/>
              <w:right w:val="single" w:sz="4" w:space="0" w:color="auto"/>
            </w:tcBorders>
          </w:tcPr>
          <w:p w14:paraId="7B930CCD" w14:textId="77777777" w:rsidR="001005E3" w:rsidRPr="00202C8A" w:rsidRDefault="001005E3" w:rsidP="00202C8A">
            <w:pPr>
              <w:jc w:val="center"/>
              <w:rPr>
                <w:rFonts w:asciiTheme="minorHAnsi" w:hAnsiTheme="minorHAnsi" w:cstheme="minorHAnsi"/>
                <w:sz w:val="20"/>
                <w:lang w:eastAsia="en-GB"/>
              </w:rPr>
            </w:pPr>
          </w:p>
        </w:tc>
      </w:tr>
      <w:tr w:rsidR="001005E3" w:rsidRPr="00202C8A" w14:paraId="6411EAA7" w14:textId="77777777" w:rsidTr="008709E6">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82AF1" w14:textId="77777777" w:rsidR="001005E3" w:rsidRPr="00202C8A" w:rsidRDefault="001005E3" w:rsidP="00202C8A">
            <w:pPr>
              <w:rPr>
                <w:rFonts w:asciiTheme="minorHAnsi" w:hAnsiTheme="minorHAnsi" w:cstheme="minorHAnsi"/>
                <w:sz w:val="20"/>
                <w:lang w:eastAsia="en-GB"/>
              </w:rPr>
            </w:pPr>
            <w:r>
              <w:rPr>
                <w:rFonts w:asciiTheme="minorHAnsi" w:hAnsiTheme="minorHAnsi" w:cstheme="minorHAnsi"/>
                <w:sz w:val="20"/>
                <w:lang w:eastAsia="en-GB"/>
              </w:rPr>
              <w:t>Leeds Metropolitan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453B0" w14:textId="77777777" w:rsidR="001005E3" w:rsidRPr="00202C8A" w:rsidRDefault="001005E3" w:rsidP="003C459B">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B75C1" w14:textId="77777777" w:rsidR="001005E3" w:rsidRPr="00202C8A" w:rsidRDefault="001005E3" w:rsidP="003C459B">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15FC2" w14:textId="77777777" w:rsidR="001005E3" w:rsidRPr="00202C8A" w:rsidRDefault="001005E3" w:rsidP="00202C8A">
            <w:pPr>
              <w:jc w:val="center"/>
              <w:rPr>
                <w:rFonts w:asciiTheme="minorHAnsi" w:hAnsiTheme="minorHAnsi" w:cstheme="minorHAnsi"/>
                <w:sz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34583" w14:textId="77777777" w:rsidR="001005E3" w:rsidRPr="00202C8A" w:rsidRDefault="001005E3" w:rsidP="00202C8A">
            <w:pPr>
              <w:jc w:val="center"/>
              <w:rPr>
                <w:rFonts w:asciiTheme="minorHAnsi" w:hAnsiTheme="minorHAnsi" w:cstheme="minorHAnsi"/>
                <w:sz w:val="20"/>
                <w:lang w:eastAsia="en-GB"/>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E5042" w14:textId="77777777" w:rsidR="001005E3" w:rsidRPr="00202C8A" w:rsidRDefault="001005E3" w:rsidP="00202C8A">
            <w:pPr>
              <w:jc w:val="center"/>
              <w:rPr>
                <w:rFonts w:asciiTheme="minorHAnsi" w:hAnsiTheme="minorHAnsi" w:cstheme="minorHAnsi"/>
                <w:sz w:val="20"/>
                <w:lang w:eastAsia="en-GB"/>
              </w:rPr>
            </w:pPr>
          </w:p>
        </w:tc>
        <w:tc>
          <w:tcPr>
            <w:tcW w:w="1358" w:type="dxa"/>
            <w:tcBorders>
              <w:top w:val="single" w:sz="4" w:space="0" w:color="auto"/>
              <w:left w:val="single" w:sz="4" w:space="0" w:color="auto"/>
              <w:bottom w:val="single" w:sz="4" w:space="0" w:color="auto"/>
              <w:right w:val="single" w:sz="4" w:space="0" w:color="auto"/>
            </w:tcBorders>
          </w:tcPr>
          <w:p w14:paraId="20D9F17C" w14:textId="77777777" w:rsidR="001005E3" w:rsidRPr="00202C8A" w:rsidRDefault="001005E3" w:rsidP="00202C8A">
            <w:pPr>
              <w:jc w:val="center"/>
              <w:rPr>
                <w:rFonts w:asciiTheme="minorHAnsi" w:hAnsiTheme="minorHAnsi" w:cstheme="minorHAnsi"/>
                <w:sz w:val="20"/>
                <w:lang w:eastAsia="en-GB"/>
              </w:rPr>
            </w:pPr>
          </w:p>
        </w:tc>
      </w:tr>
      <w:tr w:rsidR="001005E3" w:rsidRPr="00202C8A" w14:paraId="4298066D" w14:textId="77777777" w:rsidTr="008709E6">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3E2E2" w14:textId="77777777" w:rsidR="001005E3" w:rsidRPr="00202C8A" w:rsidRDefault="001005E3" w:rsidP="00202C8A">
            <w:pPr>
              <w:rPr>
                <w:rFonts w:asciiTheme="minorHAnsi" w:hAnsiTheme="minorHAnsi" w:cstheme="minorHAnsi"/>
                <w:sz w:val="20"/>
                <w:lang w:eastAsia="en-GB"/>
              </w:rPr>
            </w:pPr>
            <w:r w:rsidRPr="00202C8A">
              <w:rPr>
                <w:rFonts w:asciiTheme="minorHAnsi" w:hAnsiTheme="minorHAnsi" w:cstheme="minorHAnsi"/>
                <w:sz w:val="20"/>
                <w:lang w:eastAsia="en-GB"/>
              </w:rPr>
              <w:t>Middlesex University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3C640"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97066"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9C94D"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C7D6C"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441AC" w14:textId="77777777" w:rsidR="001005E3" w:rsidRPr="00202C8A" w:rsidRDefault="00B56CBF"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358" w:type="dxa"/>
            <w:tcBorders>
              <w:top w:val="single" w:sz="4" w:space="0" w:color="auto"/>
              <w:left w:val="single" w:sz="4" w:space="0" w:color="auto"/>
              <w:bottom w:val="single" w:sz="4" w:space="0" w:color="auto"/>
              <w:right w:val="single" w:sz="4" w:space="0" w:color="auto"/>
            </w:tcBorders>
          </w:tcPr>
          <w:p w14:paraId="7F28281E" w14:textId="77777777" w:rsidR="001005E3" w:rsidRPr="00202C8A" w:rsidRDefault="001005E3" w:rsidP="00202C8A">
            <w:pPr>
              <w:jc w:val="center"/>
              <w:rPr>
                <w:rFonts w:asciiTheme="minorHAnsi" w:hAnsiTheme="minorHAnsi" w:cstheme="minorHAnsi"/>
                <w:sz w:val="20"/>
                <w:lang w:eastAsia="en-GB"/>
              </w:rPr>
            </w:pPr>
          </w:p>
        </w:tc>
      </w:tr>
      <w:tr w:rsidR="001005E3" w:rsidRPr="00202C8A" w14:paraId="6E8A7170" w14:textId="77777777" w:rsidTr="008709E6">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B636E" w14:textId="77777777" w:rsidR="001005E3" w:rsidRPr="00202C8A" w:rsidRDefault="001005E3" w:rsidP="00202C8A">
            <w:pPr>
              <w:rPr>
                <w:rFonts w:asciiTheme="minorHAnsi" w:hAnsiTheme="minorHAnsi" w:cstheme="minorHAnsi"/>
                <w:sz w:val="20"/>
                <w:lang w:eastAsia="en-GB"/>
              </w:rPr>
            </w:pPr>
            <w:r w:rsidRPr="00202C8A">
              <w:rPr>
                <w:rFonts w:asciiTheme="minorHAnsi" w:hAnsiTheme="minorHAnsi" w:cstheme="minorHAnsi"/>
                <w:sz w:val="20"/>
                <w:lang w:eastAsia="en-GB"/>
              </w:rPr>
              <w:t>Newcastle University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25903"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DB111" w14:textId="77777777" w:rsidR="001005E3" w:rsidRPr="00202C8A" w:rsidRDefault="001005E3" w:rsidP="00202C8A">
            <w:pPr>
              <w:jc w:val="center"/>
              <w:rPr>
                <w:rFonts w:asciiTheme="minorHAnsi" w:hAnsiTheme="minorHAnsi" w:cstheme="minorHAnsi"/>
                <w:sz w:val="20"/>
                <w:lang w:eastAsia="en-GB"/>
              </w:rPr>
            </w:pP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E9F02" w14:textId="77777777" w:rsidR="001005E3" w:rsidRPr="00202C8A" w:rsidRDefault="001005E3" w:rsidP="00202C8A">
            <w:pPr>
              <w:jc w:val="center"/>
              <w:rPr>
                <w:rFonts w:asciiTheme="minorHAnsi" w:hAnsiTheme="minorHAnsi" w:cstheme="minorHAnsi"/>
                <w:sz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6F4A8" w14:textId="77777777" w:rsidR="001005E3" w:rsidRPr="00202C8A" w:rsidRDefault="001005E3" w:rsidP="00202C8A">
            <w:pPr>
              <w:jc w:val="center"/>
              <w:rPr>
                <w:rFonts w:asciiTheme="minorHAnsi" w:hAnsiTheme="minorHAnsi" w:cstheme="minorHAnsi"/>
                <w:sz w:val="20"/>
                <w:lang w:eastAsia="en-GB"/>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49E35" w14:textId="77777777" w:rsidR="001005E3" w:rsidRPr="00202C8A" w:rsidRDefault="001005E3" w:rsidP="00202C8A">
            <w:pPr>
              <w:jc w:val="center"/>
              <w:rPr>
                <w:rFonts w:asciiTheme="minorHAnsi" w:hAnsiTheme="minorHAnsi" w:cstheme="minorHAnsi"/>
                <w:sz w:val="20"/>
                <w:lang w:eastAsia="en-GB"/>
              </w:rPr>
            </w:pPr>
          </w:p>
        </w:tc>
        <w:tc>
          <w:tcPr>
            <w:tcW w:w="1358" w:type="dxa"/>
            <w:tcBorders>
              <w:top w:val="single" w:sz="4" w:space="0" w:color="auto"/>
              <w:left w:val="single" w:sz="4" w:space="0" w:color="auto"/>
              <w:bottom w:val="single" w:sz="4" w:space="0" w:color="auto"/>
              <w:right w:val="single" w:sz="4" w:space="0" w:color="auto"/>
            </w:tcBorders>
          </w:tcPr>
          <w:p w14:paraId="4436348A" w14:textId="77777777" w:rsidR="001005E3" w:rsidRPr="00202C8A" w:rsidRDefault="001005E3" w:rsidP="00202C8A">
            <w:pPr>
              <w:jc w:val="center"/>
              <w:rPr>
                <w:rFonts w:asciiTheme="minorHAnsi" w:hAnsiTheme="minorHAnsi" w:cstheme="minorHAnsi"/>
                <w:sz w:val="20"/>
                <w:lang w:eastAsia="en-GB"/>
              </w:rPr>
            </w:pPr>
          </w:p>
        </w:tc>
      </w:tr>
      <w:tr w:rsidR="001005E3" w:rsidRPr="00202C8A" w14:paraId="5C560B6B" w14:textId="77777777" w:rsidTr="008709E6">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ED7B0" w14:textId="77777777" w:rsidR="001005E3" w:rsidRPr="00202C8A" w:rsidRDefault="001005E3" w:rsidP="00202C8A">
            <w:pPr>
              <w:rPr>
                <w:rFonts w:asciiTheme="minorHAnsi" w:hAnsiTheme="minorHAnsi" w:cstheme="minorHAnsi"/>
                <w:sz w:val="20"/>
                <w:lang w:eastAsia="en-GB"/>
              </w:rPr>
            </w:pPr>
            <w:r w:rsidRPr="00202C8A">
              <w:rPr>
                <w:rFonts w:asciiTheme="minorHAnsi" w:hAnsiTheme="minorHAnsi" w:cstheme="minorHAnsi"/>
                <w:sz w:val="20"/>
                <w:lang w:eastAsia="en-GB"/>
              </w:rPr>
              <w:t>The Open University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55A79"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C9E23"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B77D0"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02AE6"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FA8636" w14:textId="77777777" w:rsidR="001005E3" w:rsidRPr="00202C8A" w:rsidRDefault="00B56CBF"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358" w:type="dxa"/>
            <w:tcBorders>
              <w:top w:val="single" w:sz="4" w:space="0" w:color="auto"/>
              <w:left w:val="single" w:sz="4" w:space="0" w:color="auto"/>
              <w:bottom w:val="single" w:sz="4" w:space="0" w:color="auto"/>
              <w:right w:val="single" w:sz="4" w:space="0" w:color="auto"/>
            </w:tcBorders>
          </w:tcPr>
          <w:p w14:paraId="2FFB7220" w14:textId="77777777" w:rsidR="001005E3" w:rsidRPr="00202C8A" w:rsidRDefault="001005E3" w:rsidP="00202C8A">
            <w:pPr>
              <w:jc w:val="center"/>
              <w:rPr>
                <w:rFonts w:asciiTheme="minorHAnsi" w:hAnsiTheme="minorHAnsi" w:cstheme="minorHAnsi"/>
                <w:sz w:val="20"/>
                <w:lang w:eastAsia="en-GB"/>
              </w:rPr>
            </w:pPr>
          </w:p>
        </w:tc>
      </w:tr>
      <w:tr w:rsidR="001005E3" w:rsidRPr="00202C8A" w14:paraId="3141558E" w14:textId="77777777" w:rsidTr="008709E6">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0E0E2" w14:textId="77777777" w:rsidR="001005E3" w:rsidRPr="00202C8A" w:rsidRDefault="001005E3" w:rsidP="00202C8A">
            <w:pPr>
              <w:rPr>
                <w:rFonts w:asciiTheme="minorHAnsi" w:hAnsiTheme="minorHAnsi" w:cstheme="minorHAnsi"/>
                <w:sz w:val="20"/>
              </w:rPr>
            </w:pPr>
            <w:r w:rsidRPr="00202C8A">
              <w:rPr>
                <w:rFonts w:asciiTheme="minorHAnsi" w:hAnsiTheme="minorHAnsi" w:cstheme="minorHAnsi"/>
                <w:sz w:val="20"/>
              </w:rPr>
              <w:t>The Royal Veterinary College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03635" w14:textId="77777777" w:rsidR="001005E3" w:rsidRPr="00202C8A" w:rsidRDefault="001005E3" w:rsidP="00202C8A">
            <w:pPr>
              <w:jc w:val="center"/>
              <w:rPr>
                <w:rFonts w:asciiTheme="minorHAnsi" w:hAnsiTheme="minorHAnsi" w:cstheme="minorHAnsi"/>
                <w:sz w:val="20"/>
              </w:rPr>
            </w:pPr>
            <w:r w:rsidRPr="00202C8A">
              <w:rPr>
                <w:rFonts w:asciiTheme="minorHAnsi" w:hAnsiTheme="minorHAnsi" w:cstheme="minorHAnsi"/>
                <w:sz w:val="20"/>
                <w:lang w:eastAsia="en-GB"/>
              </w:rPr>
              <w:sym w:font="Wingdings" w:char="F0FC"/>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C960E" w14:textId="77777777" w:rsidR="001005E3" w:rsidRPr="00202C8A" w:rsidRDefault="001005E3" w:rsidP="00202C8A">
            <w:pPr>
              <w:jc w:val="center"/>
              <w:rPr>
                <w:rFonts w:asciiTheme="minorHAnsi" w:hAnsiTheme="minorHAnsi" w:cstheme="minorHAnsi"/>
                <w:sz w:val="20"/>
              </w:rPr>
            </w:pPr>
            <w:r w:rsidRPr="00202C8A">
              <w:rPr>
                <w:rFonts w:asciiTheme="minorHAnsi" w:hAnsiTheme="minorHAnsi" w:cstheme="minorHAnsi"/>
                <w:sz w:val="20"/>
                <w:lang w:eastAsia="en-GB"/>
              </w:rPr>
              <w:sym w:font="Wingdings" w:char="F0FC"/>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541E0" w14:textId="77777777" w:rsidR="001005E3" w:rsidRPr="00202C8A" w:rsidRDefault="001005E3" w:rsidP="00202C8A">
            <w:pPr>
              <w:jc w:val="center"/>
              <w:rPr>
                <w:rFonts w:asciiTheme="minorHAnsi" w:hAnsiTheme="minorHAnsi" w:cstheme="minorHAnsi"/>
                <w:sz w:val="20"/>
              </w:rPr>
            </w:pPr>
            <w:r w:rsidRPr="00202C8A">
              <w:rPr>
                <w:rFonts w:asciiTheme="minorHAnsi" w:hAnsiTheme="minorHAnsi" w:cstheme="minorHAnsi"/>
                <w:sz w:val="20"/>
                <w:lang w:eastAsia="en-GB"/>
              </w:rPr>
              <w:sym w:font="Wingdings" w:char="F0FC"/>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CD6FC" w14:textId="77777777" w:rsidR="001005E3" w:rsidRPr="00202C8A" w:rsidRDefault="001005E3" w:rsidP="00202C8A">
            <w:pPr>
              <w:jc w:val="center"/>
              <w:rPr>
                <w:rFonts w:asciiTheme="minorHAnsi" w:hAnsiTheme="minorHAnsi" w:cstheme="minorHAnsi"/>
                <w:sz w:val="20"/>
              </w:rPr>
            </w:pPr>
            <w:r w:rsidRPr="00202C8A">
              <w:rPr>
                <w:rFonts w:asciiTheme="minorHAnsi" w:hAnsiTheme="minorHAnsi" w:cstheme="minorHAnsi"/>
                <w:sz w:val="20"/>
                <w:lang w:eastAsia="en-GB"/>
              </w:rPr>
              <w:sym w:font="Wingdings" w:char="F0FC"/>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0781E" w14:textId="77777777" w:rsidR="001005E3" w:rsidRPr="00202C8A" w:rsidRDefault="006B2A73" w:rsidP="00202C8A">
            <w:pPr>
              <w:jc w:val="center"/>
              <w:rPr>
                <w:rFonts w:asciiTheme="minorHAnsi" w:hAnsiTheme="minorHAnsi" w:cstheme="minorHAnsi"/>
                <w:sz w:val="20"/>
              </w:rPr>
            </w:pPr>
            <w:r w:rsidRPr="00202C8A">
              <w:rPr>
                <w:rFonts w:asciiTheme="minorHAnsi" w:hAnsiTheme="minorHAnsi" w:cstheme="minorHAnsi"/>
                <w:sz w:val="20"/>
                <w:lang w:eastAsia="en-GB"/>
              </w:rPr>
              <w:sym w:font="Wingdings" w:char="F0FC"/>
            </w:r>
          </w:p>
        </w:tc>
        <w:tc>
          <w:tcPr>
            <w:tcW w:w="1358" w:type="dxa"/>
            <w:tcBorders>
              <w:top w:val="single" w:sz="4" w:space="0" w:color="auto"/>
              <w:left w:val="single" w:sz="4" w:space="0" w:color="auto"/>
              <w:bottom w:val="single" w:sz="4" w:space="0" w:color="auto"/>
              <w:right w:val="single" w:sz="4" w:space="0" w:color="auto"/>
            </w:tcBorders>
          </w:tcPr>
          <w:p w14:paraId="7C9D1526" w14:textId="77777777" w:rsidR="001005E3" w:rsidRPr="00202C8A" w:rsidRDefault="001005E3" w:rsidP="00202C8A">
            <w:pPr>
              <w:jc w:val="center"/>
              <w:rPr>
                <w:rFonts w:asciiTheme="minorHAnsi" w:hAnsiTheme="minorHAnsi" w:cstheme="minorHAnsi"/>
                <w:sz w:val="20"/>
              </w:rPr>
            </w:pPr>
          </w:p>
        </w:tc>
      </w:tr>
      <w:tr w:rsidR="001005E3" w:rsidRPr="00202C8A" w14:paraId="2741E632" w14:textId="77777777" w:rsidTr="008709E6">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C0114" w14:textId="77777777" w:rsidR="001005E3" w:rsidRPr="00202C8A" w:rsidRDefault="001005E3" w:rsidP="00202C8A">
            <w:pPr>
              <w:rPr>
                <w:rFonts w:asciiTheme="minorHAnsi" w:hAnsiTheme="minorHAnsi" w:cstheme="minorHAnsi"/>
                <w:sz w:val="20"/>
                <w:lang w:eastAsia="en-GB"/>
              </w:rPr>
            </w:pPr>
            <w:r w:rsidRPr="00202C8A">
              <w:rPr>
                <w:rFonts w:asciiTheme="minorHAnsi" w:hAnsiTheme="minorHAnsi" w:cstheme="minorHAnsi"/>
                <w:sz w:val="20"/>
                <w:lang w:eastAsia="en-GB"/>
              </w:rPr>
              <w:t>The University of Manchester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22399"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C7B6D"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7CC15"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D000C"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78B99" w14:textId="77777777" w:rsidR="001005E3" w:rsidRPr="00202C8A" w:rsidRDefault="001005E3" w:rsidP="00202C8A">
            <w:pPr>
              <w:jc w:val="center"/>
              <w:rPr>
                <w:rFonts w:asciiTheme="minorHAnsi" w:hAnsiTheme="minorHAnsi" w:cstheme="minorHAnsi"/>
                <w:sz w:val="20"/>
                <w:lang w:eastAsia="en-GB"/>
              </w:rPr>
            </w:pPr>
          </w:p>
        </w:tc>
        <w:tc>
          <w:tcPr>
            <w:tcW w:w="1358" w:type="dxa"/>
            <w:tcBorders>
              <w:top w:val="single" w:sz="4" w:space="0" w:color="auto"/>
              <w:left w:val="single" w:sz="4" w:space="0" w:color="auto"/>
              <w:bottom w:val="single" w:sz="4" w:space="0" w:color="auto"/>
              <w:right w:val="single" w:sz="4" w:space="0" w:color="auto"/>
            </w:tcBorders>
          </w:tcPr>
          <w:p w14:paraId="5313521C" w14:textId="77777777" w:rsidR="001005E3" w:rsidRPr="00202C8A" w:rsidRDefault="001005E3" w:rsidP="00202C8A">
            <w:pPr>
              <w:jc w:val="center"/>
              <w:rPr>
                <w:rFonts w:asciiTheme="minorHAnsi" w:hAnsiTheme="minorHAnsi" w:cstheme="minorHAnsi"/>
                <w:sz w:val="20"/>
                <w:lang w:eastAsia="en-GB"/>
              </w:rPr>
            </w:pPr>
          </w:p>
        </w:tc>
      </w:tr>
      <w:tr w:rsidR="001005E3" w:rsidRPr="00202C8A" w14:paraId="7D71C8A3" w14:textId="77777777" w:rsidTr="008709E6">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8E6D4" w14:textId="77777777" w:rsidR="001005E3" w:rsidRPr="00202C8A" w:rsidRDefault="001005E3" w:rsidP="00202C8A">
            <w:pPr>
              <w:rPr>
                <w:rFonts w:asciiTheme="minorHAnsi" w:hAnsiTheme="minorHAnsi" w:cstheme="minorHAnsi"/>
                <w:sz w:val="20"/>
                <w:lang w:eastAsia="en-GB"/>
              </w:rPr>
            </w:pPr>
            <w:r w:rsidRPr="00202C8A">
              <w:rPr>
                <w:rFonts w:asciiTheme="minorHAnsi" w:hAnsiTheme="minorHAnsi" w:cstheme="minorHAnsi"/>
                <w:sz w:val="20"/>
                <w:lang w:eastAsia="en-GB"/>
              </w:rPr>
              <w:t>University of Bath</w:t>
            </w:r>
            <w:r>
              <w:rPr>
                <w:rFonts w:asciiTheme="minorHAnsi" w:hAnsiTheme="minorHAnsi" w:cstheme="minorHAnsi"/>
                <w:sz w:val="20"/>
                <w:lang w:eastAsia="en-GB"/>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C249E"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56D74"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4F3DA"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BBD92"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47FE6" w14:textId="77777777" w:rsidR="001005E3" w:rsidRPr="00202C8A" w:rsidRDefault="00B56CBF"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358" w:type="dxa"/>
            <w:tcBorders>
              <w:top w:val="single" w:sz="4" w:space="0" w:color="auto"/>
              <w:left w:val="single" w:sz="4" w:space="0" w:color="auto"/>
              <w:bottom w:val="single" w:sz="4" w:space="0" w:color="auto"/>
              <w:right w:val="single" w:sz="4" w:space="0" w:color="auto"/>
            </w:tcBorders>
          </w:tcPr>
          <w:p w14:paraId="351B900B" w14:textId="77777777" w:rsidR="001005E3" w:rsidRPr="00202C8A" w:rsidRDefault="001005E3" w:rsidP="001005E3">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r>
      <w:tr w:rsidR="001005E3" w:rsidRPr="00202C8A" w14:paraId="58B45DBA" w14:textId="77777777" w:rsidTr="008709E6">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B22D5" w14:textId="77777777" w:rsidR="001005E3" w:rsidRPr="00202C8A" w:rsidRDefault="001005E3" w:rsidP="00202C8A">
            <w:pPr>
              <w:rPr>
                <w:rFonts w:asciiTheme="minorHAnsi" w:hAnsiTheme="minorHAnsi" w:cstheme="minorHAnsi"/>
                <w:sz w:val="20"/>
                <w:lang w:eastAsia="en-GB"/>
              </w:rPr>
            </w:pPr>
            <w:r w:rsidRPr="00202C8A">
              <w:rPr>
                <w:rFonts w:asciiTheme="minorHAnsi" w:hAnsiTheme="minorHAnsi" w:cstheme="minorHAnsi"/>
                <w:sz w:val="20"/>
                <w:lang w:eastAsia="en-GB"/>
              </w:rPr>
              <w:t>University of Birmingham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4048B"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F270E"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A26C5" w14:textId="77777777" w:rsidR="001005E3" w:rsidRPr="00202C8A" w:rsidRDefault="001005E3" w:rsidP="00202C8A">
            <w:pPr>
              <w:jc w:val="center"/>
              <w:rPr>
                <w:rFonts w:asciiTheme="minorHAnsi" w:hAnsiTheme="minorHAnsi" w:cstheme="minorHAnsi"/>
                <w:sz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E0F83" w14:textId="77777777" w:rsidR="001005E3" w:rsidRPr="00202C8A" w:rsidRDefault="001005E3" w:rsidP="00202C8A">
            <w:pPr>
              <w:jc w:val="center"/>
              <w:rPr>
                <w:rFonts w:asciiTheme="minorHAnsi" w:hAnsiTheme="minorHAnsi" w:cstheme="minorHAnsi"/>
                <w:sz w:val="20"/>
                <w:lang w:eastAsia="en-GB"/>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5D40E" w14:textId="77777777" w:rsidR="001005E3" w:rsidRPr="00202C8A" w:rsidRDefault="001005E3" w:rsidP="00202C8A">
            <w:pPr>
              <w:jc w:val="center"/>
              <w:rPr>
                <w:rFonts w:asciiTheme="minorHAnsi" w:hAnsiTheme="minorHAnsi" w:cstheme="minorHAnsi"/>
                <w:sz w:val="20"/>
                <w:lang w:eastAsia="en-GB"/>
              </w:rPr>
            </w:pPr>
          </w:p>
        </w:tc>
        <w:tc>
          <w:tcPr>
            <w:tcW w:w="1358" w:type="dxa"/>
            <w:tcBorders>
              <w:top w:val="single" w:sz="4" w:space="0" w:color="auto"/>
              <w:left w:val="single" w:sz="4" w:space="0" w:color="auto"/>
              <w:bottom w:val="single" w:sz="4" w:space="0" w:color="auto"/>
              <w:right w:val="single" w:sz="4" w:space="0" w:color="auto"/>
            </w:tcBorders>
          </w:tcPr>
          <w:p w14:paraId="5F54F127" w14:textId="77777777" w:rsidR="001005E3" w:rsidRPr="00202C8A" w:rsidRDefault="001005E3" w:rsidP="00202C8A">
            <w:pPr>
              <w:jc w:val="center"/>
              <w:rPr>
                <w:rFonts w:asciiTheme="minorHAnsi" w:hAnsiTheme="minorHAnsi" w:cstheme="minorHAnsi"/>
                <w:sz w:val="20"/>
                <w:lang w:eastAsia="en-GB"/>
              </w:rPr>
            </w:pPr>
          </w:p>
        </w:tc>
      </w:tr>
      <w:tr w:rsidR="001005E3" w:rsidRPr="00202C8A" w14:paraId="770A1DCA" w14:textId="77777777" w:rsidTr="008709E6">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C8C61" w14:textId="77777777" w:rsidR="001005E3" w:rsidRPr="00202C8A" w:rsidRDefault="001005E3" w:rsidP="00202C8A">
            <w:pPr>
              <w:rPr>
                <w:rFonts w:asciiTheme="minorHAnsi" w:hAnsiTheme="minorHAnsi" w:cstheme="minorHAnsi"/>
                <w:sz w:val="20"/>
                <w:lang w:eastAsia="en-GB"/>
              </w:rPr>
            </w:pPr>
            <w:r w:rsidRPr="00202C8A">
              <w:rPr>
                <w:rFonts w:asciiTheme="minorHAnsi" w:hAnsiTheme="minorHAnsi" w:cstheme="minorHAnsi"/>
                <w:sz w:val="20"/>
                <w:lang w:eastAsia="en-GB"/>
              </w:rPr>
              <w:t>University of Bradford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2169E"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A79C6"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E7A9F" w14:textId="77777777" w:rsidR="001005E3" w:rsidRPr="00202C8A" w:rsidRDefault="001005E3" w:rsidP="00202C8A">
            <w:pPr>
              <w:jc w:val="center"/>
              <w:rPr>
                <w:rFonts w:asciiTheme="minorHAnsi" w:hAnsiTheme="minorHAnsi" w:cstheme="minorHAnsi"/>
                <w:sz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2E980" w14:textId="77777777" w:rsidR="001005E3" w:rsidRPr="00202C8A" w:rsidRDefault="001005E3" w:rsidP="00202C8A">
            <w:pPr>
              <w:jc w:val="center"/>
              <w:rPr>
                <w:rFonts w:asciiTheme="minorHAnsi" w:hAnsiTheme="minorHAnsi" w:cstheme="minorHAnsi"/>
                <w:sz w:val="20"/>
                <w:lang w:eastAsia="en-GB"/>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48EC5" w14:textId="77777777" w:rsidR="001005E3" w:rsidRPr="00202C8A" w:rsidRDefault="001005E3" w:rsidP="00202C8A">
            <w:pPr>
              <w:jc w:val="center"/>
              <w:rPr>
                <w:rFonts w:asciiTheme="minorHAnsi" w:hAnsiTheme="minorHAnsi" w:cstheme="minorHAnsi"/>
                <w:sz w:val="20"/>
                <w:lang w:eastAsia="en-GB"/>
              </w:rPr>
            </w:pPr>
          </w:p>
        </w:tc>
        <w:tc>
          <w:tcPr>
            <w:tcW w:w="1358" w:type="dxa"/>
            <w:tcBorders>
              <w:top w:val="single" w:sz="4" w:space="0" w:color="auto"/>
              <w:left w:val="single" w:sz="4" w:space="0" w:color="auto"/>
              <w:bottom w:val="single" w:sz="4" w:space="0" w:color="auto"/>
              <w:right w:val="single" w:sz="4" w:space="0" w:color="auto"/>
            </w:tcBorders>
          </w:tcPr>
          <w:p w14:paraId="4A45E90B" w14:textId="77777777" w:rsidR="001005E3" w:rsidRPr="00202C8A" w:rsidRDefault="001005E3" w:rsidP="00202C8A">
            <w:pPr>
              <w:jc w:val="center"/>
              <w:rPr>
                <w:rFonts w:asciiTheme="minorHAnsi" w:hAnsiTheme="minorHAnsi" w:cstheme="minorHAnsi"/>
                <w:sz w:val="20"/>
                <w:lang w:eastAsia="en-GB"/>
              </w:rPr>
            </w:pPr>
          </w:p>
        </w:tc>
      </w:tr>
      <w:tr w:rsidR="001005E3" w:rsidRPr="00202C8A" w14:paraId="2E0BCCC1" w14:textId="77777777" w:rsidTr="008709E6">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5C392" w14:textId="77777777" w:rsidR="001005E3" w:rsidRPr="00202C8A" w:rsidRDefault="001005E3" w:rsidP="00202C8A">
            <w:pPr>
              <w:rPr>
                <w:rFonts w:asciiTheme="minorHAnsi" w:hAnsiTheme="minorHAnsi" w:cstheme="minorHAnsi"/>
                <w:sz w:val="20"/>
                <w:lang w:eastAsia="en-GB"/>
              </w:rPr>
            </w:pPr>
            <w:r w:rsidRPr="00202C8A">
              <w:rPr>
                <w:rFonts w:asciiTheme="minorHAnsi" w:hAnsiTheme="minorHAnsi" w:cstheme="minorHAnsi"/>
                <w:sz w:val="20"/>
                <w:lang w:eastAsia="en-GB"/>
              </w:rPr>
              <w:t>University of Cambridge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C952C" w14:textId="77777777" w:rsidR="001005E3" w:rsidRPr="00202C8A" w:rsidRDefault="001005E3" w:rsidP="00202C8A">
            <w:pPr>
              <w:jc w:val="center"/>
              <w:rPr>
                <w:rFonts w:asciiTheme="minorHAnsi" w:hAnsiTheme="minorHAnsi" w:cstheme="minorHAnsi"/>
                <w:sz w:val="20"/>
              </w:rPr>
            </w:pPr>
            <w:r w:rsidRPr="00202C8A">
              <w:rPr>
                <w:rFonts w:asciiTheme="minorHAnsi" w:hAnsiTheme="minorHAnsi" w:cstheme="minorHAnsi"/>
                <w:sz w:val="20"/>
                <w:lang w:eastAsia="en-GB"/>
              </w:rPr>
              <w:sym w:font="Wingdings" w:char="F0FC"/>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3B0B8"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F66E0"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A65A8"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AC668" w14:textId="77777777" w:rsidR="001005E3" w:rsidRPr="00202C8A" w:rsidRDefault="001005E3" w:rsidP="00202C8A">
            <w:pPr>
              <w:jc w:val="center"/>
              <w:rPr>
                <w:rFonts w:asciiTheme="minorHAnsi" w:hAnsiTheme="minorHAnsi" w:cstheme="minorHAnsi"/>
                <w:sz w:val="20"/>
                <w:lang w:eastAsia="en-GB"/>
              </w:rPr>
            </w:pPr>
          </w:p>
        </w:tc>
        <w:tc>
          <w:tcPr>
            <w:tcW w:w="1358" w:type="dxa"/>
            <w:tcBorders>
              <w:top w:val="single" w:sz="4" w:space="0" w:color="auto"/>
              <w:left w:val="single" w:sz="4" w:space="0" w:color="auto"/>
              <w:bottom w:val="single" w:sz="4" w:space="0" w:color="auto"/>
              <w:right w:val="single" w:sz="4" w:space="0" w:color="auto"/>
            </w:tcBorders>
          </w:tcPr>
          <w:p w14:paraId="66FA5E98" w14:textId="77777777" w:rsidR="001005E3" w:rsidRPr="00202C8A" w:rsidRDefault="001005E3" w:rsidP="00202C8A">
            <w:pPr>
              <w:jc w:val="center"/>
              <w:rPr>
                <w:rFonts w:asciiTheme="minorHAnsi" w:hAnsiTheme="minorHAnsi" w:cstheme="minorHAnsi"/>
                <w:sz w:val="20"/>
                <w:lang w:eastAsia="en-GB"/>
              </w:rPr>
            </w:pPr>
          </w:p>
        </w:tc>
      </w:tr>
      <w:tr w:rsidR="001005E3" w:rsidRPr="00202C8A" w14:paraId="1432D57F" w14:textId="77777777" w:rsidTr="008709E6">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AD24C" w14:textId="77777777" w:rsidR="001005E3" w:rsidRPr="00202C8A" w:rsidRDefault="001005E3" w:rsidP="00202C8A">
            <w:pPr>
              <w:rPr>
                <w:rFonts w:asciiTheme="minorHAnsi" w:hAnsiTheme="minorHAnsi" w:cstheme="minorHAnsi"/>
                <w:sz w:val="20"/>
                <w:lang w:eastAsia="en-GB"/>
              </w:rPr>
            </w:pPr>
            <w:r w:rsidRPr="00202C8A">
              <w:rPr>
                <w:rFonts w:asciiTheme="minorHAnsi" w:hAnsiTheme="minorHAnsi" w:cstheme="minorHAnsi"/>
                <w:sz w:val="20"/>
                <w:lang w:eastAsia="en-GB"/>
              </w:rPr>
              <w:t>University of East London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25A58"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0A64E" w14:textId="77777777" w:rsidR="001005E3" w:rsidRPr="00202C8A" w:rsidRDefault="001005E3" w:rsidP="00202C8A">
            <w:pPr>
              <w:jc w:val="center"/>
              <w:rPr>
                <w:rFonts w:asciiTheme="minorHAnsi" w:hAnsiTheme="minorHAnsi" w:cstheme="minorHAnsi"/>
                <w:sz w:val="20"/>
              </w:rPr>
            </w:pPr>
            <w:r w:rsidRPr="00202C8A">
              <w:rPr>
                <w:rFonts w:asciiTheme="minorHAnsi" w:hAnsiTheme="minorHAnsi" w:cstheme="minorHAnsi"/>
                <w:sz w:val="20"/>
                <w:lang w:eastAsia="en-GB"/>
              </w:rPr>
              <w:sym w:font="Wingdings" w:char="F0FC"/>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8CAFD" w14:textId="77777777" w:rsidR="001005E3" w:rsidRPr="00202C8A" w:rsidRDefault="001005E3" w:rsidP="00202C8A">
            <w:pPr>
              <w:jc w:val="center"/>
              <w:rPr>
                <w:rFonts w:asciiTheme="minorHAnsi" w:hAnsiTheme="minorHAnsi" w:cstheme="minorHAnsi"/>
                <w:sz w:val="20"/>
              </w:rPr>
            </w:pPr>
            <w:r w:rsidRPr="00202C8A">
              <w:rPr>
                <w:rFonts w:asciiTheme="minorHAnsi" w:hAnsiTheme="minorHAnsi" w:cstheme="minorHAnsi"/>
                <w:sz w:val="20"/>
                <w:lang w:eastAsia="en-GB"/>
              </w:rPr>
              <w:sym w:font="Wingdings" w:char="F0FC"/>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01EC8" w14:textId="77777777" w:rsidR="001005E3" w:rsidRPr="00202C8A" w:rsidRDefault="001005E3" w:rsidP="00202C8A">
            <w:pPr>
              <w:jc w:val="center"/>
              <w:rPr>
                <w:rFonts w:asciiTheme="minorHAnsi" w:hAnsiTheme="minorHAnsi" w:cstheme="minorHAnsi"/>
                <w:sz w:val="20"/>
              </w:rPr>
            </w:pPr>
            <w:r w:rsidRPr="00202C8A">
              <w:rPr>
                <w:rFonts w:asciiTheme="minorHAnsi" w:hAnsiTheme="minorHAnsi" w:cstheme="minorHAnsi"/>
                <w:sz w:val="20"/>
                <w:lang w:eastAsia="en-GB"/>
              </w:rPr>
              <w:sym w:font="Wingdings" w:char="F0FC"/>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9B473" w14:textId="77777777" w:rsidR="001005E3" w:rsidRPr="00202C8A" w:rsidRDefault="001005E3" w:rsidP="00202C8A">
            <w:pPr>
              <w:jc w:val="center"/>
              <w:rPr>
                <w:rFonts w:asciiTheme="minorHAnsi" w:hAnsiTheme="minorHAnsi" w:cstheme="minorHAnsi"/>
                <w:sz w:val="20"/>
              </w:rPr>
            </w:pPr>
          </w:p>
        </w:tc>
        <w:tc>
          <w:tcPr>
            <w:tcW w:w="1358" w:type="dxa"/>
            <w:tcBorders>
              <w:top w:val="single" w:sz="4" w:space="0" w:color="auto"/>
              <w:left w:val="single" w:sz="4" w:space="0" w:color="auto"/>
              <w:bottom w:val="single" w:sz="4" w:space="0" w:color="auto"/>
              <w:right w:val="single" w:sz="4" w:space="0" w:color="auto"/>
            </w:tcBorders>
          </w:tcPr>
          <w:p w14:paraId="7A7C78CA" w14:textId="77777777" w:rsidR="001005E3" w:rsidRPr="00202C8A" w:rsidRDefault="001005E3" w:rsidP="00202C8A">
            <w:pPr>
              <w:jc w:val="center"/>
              <w:rPr>
                <w:rFonts w:asciiTheme="minorHAnsi" w:hAnsiTheme="minorHAnsi" w:cstheme="minorHAnsi"/>
                <w:sz w:val="20"/>
              </w:rPr>
            </w:pPr>
          </w:p>
        </w:tc>
      </w:tr>
      <w:tr w:rsidR="001005E3" w:rsidRPr="00202C8A" w14:paraId="5B73A7A5" w14:textId="77777777" w:rsidTr="008709E6">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52334" w14:textId="77777777" w:rsidR="001005E3" w:rsidRPr="00202C8A" w:rsidRDefault="001005E3" w:rsidP="00202C8A">
            <w:pPr>
              <w:rPr>
                <w:rFonts w:asciiTheme="minorHAnsi" w:hAnsiTheme="minorHAnsi" w:cstheme="minorHAnsi"/>
                <w:sz w:val="20"/>
                <w:lang w:eastAsia="en-GB"/>
              </w:rPr>
            </w:pPr>
            <w:r w:rsidRPr="00202C8A">
              <w:rPr>
                <w:rFonts w:asciiTheme="minorHAnsi" w:hAnsiTheme="minorHAnsi" w:cstheme="minorHAnsi"/>
                <w:sz w:val="20"/>
                <w:lang w:eastAsia="en-GB"/>
              </w:rPr>
              <w:t>University of Hertfordshire</w:t>
            </w:r>
            <w:r>
              <w:rPr>
                <w:rFonts w:asciiTheme="minorHAnsi" w:hAnsiTheme="minorHAnsi" w:cstheme="minorHAnsi"/>
                <w:sz w:val="20"/>
                <w:lang w:eastAsia="en-GB"/>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47953"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F53AC"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9C453"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D91FF"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6C86A" w14:textId="77777777" w:rsidR="001005E3" w:rsidRPr="00202C8A" w:rsidRDefault="00B56CBF"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358" w:type="dxa"/>
            <w:tcBorders>
              <w:top w:val="single" w:sz="4" w:space="0" w:color="auto"/>
              <w:left w:val="single" w:sz="4" w:space="0" w:color="auto"/>
              <w:bottom w:val="single" w:sz="4" w:space="0" w:color="auto"/>
              <w:right w:val="single" w:sz="4" w:space="0" w:color="auto"/>
            </w:tcBorders>
          </w:tcPr>
          <w:p w14:paraId="6683702F"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r>
      <w:tr w:rsidR="001005E3" w:rsidRPr="00202C8A" w14:paraId="25D987F4" w14:textId="77777777" w:rsidTr="008709E6">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34658" w14:textId="77777777" w:rsidR="001005E3" w:rsidRPr="00202C8A" w:rsidRDefault="001005E3" w:rsidP="00202C8A">
            <w:pPr>
              <w:rPr>
                <w:rFonts w:asciiTheme="minorHAnsi" w:hAnsiTheme="minorHAnsi" w:cstheme="minorHAnsi"/>
                <w:sz w:val="20"/>
                <w:lang w:eastAsia="en-GB"/>
              </w:rPr>
            </w:pPr>
            <w:r w:rsidRPr="00202C8A">
              <w:rPr>
                <w:rFonts w:asciiTheme="minorHAnsi" w:hAnsiTheme="minorHAnsi" w:cstheme="minorHAnsi"/>
                <w:sz w:val="20"/>
                <w:lang w:eastAsia="en-GB"/>
              </w:rPr>
              <w:t>University of Leeds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EA344"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A46F0" w14:textId="77777777" w:rsidR="001005E3" w:rsidRPr="00202C8A" w:rsidRDefault="001005E3" w:rsidP="00202C8A">
            <w:pPr>
              <w:jc w:val="center"/>
              <w:rPr>
                <w:rFonts w:asciiTheme="minorHAnsi" w:hAnsiTheme="minorHAnsi" w:cstheme="minorHAnsi"/>
                <w:sz w:val="20"/>
              </w:rPr>
            </w:pPr>
            <w:r w:rsidRPr="00202C8A">
              <w:rPr>
                <w:rFonts w:asciiTheme="minorHAnsi" w:hAnsiTheme="minorHAnsi" w:cstheme="minorHAnsi"/>
                <w:sz w:val="20"/>
                <w:lang w:eastAsia="en-GB"/>
              </w:rPr>
              <w:sym w:font="Wingdings" w:char="F0FC"/>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039DB" w14:textId="77777777" w:rsidR="001005E3" w:rsidRPr="00202C8A" w:rsidRDefault="001005E3" w:rsidP="00202C8A">
            <w:pPr>
              <w:jc w:val="center"/>
              <w:rPr>
                <w:rFonts w:asciiTheme="minorHAnsi" w:hAnsiTheme="minorHAnsi" w:cstheme="minorHAnsi"/>
                <w:sz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86A24" w14:textId="77777777" w:rsidR="001005E3" w:rsidRPr="00202C8A" w:rsidRDefault="001005E3" w:rsidP="00202C8A">
            <w:pPr>
              <w:jc w:val="center"/>
              <w:rPr>
                <w:rFonts w:asciiTheme="minorHAnsi" w:hAnsiTheme="minorHAnsi" w:cstheme="minorHAnsi"/>
                <w:sz w:val="20"/>
                <w:lang w:eastAsia="en-GB"/>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CA9EB" w14:textId="77777777" w:rsidR="001005E3" w:rsidRPr="00202C8A" w:rsidRDefault="001005E3" w:rsidP="00202C8A">
            <w:pPr>
              <w:jc w:val="center"/>
              <w:rPr>
                <w:rFonts w:asciiTheme="minorHAnsi" w:hAnsiTheme="minorHAnsi" w:cstheme="minorHAnsi"/>
                <w:sz w:val="20"/>
                <w:lang w:eastAsia="en-GB"/>
              </w:rPr>
            </w:pPr>
          </w:p>
        </w:tc>
        <w:tc>
          <w:tcPr>
            <w:tcW w:w="1358" w:type="dxa"/>
            <w:tcBorders>
              <w:top w:val="single" w:sz="4" w:space="0" w:color="auto"/>
              <w:left w:val="single" w:sz="4" w:space="0" w:color="auto"/>
              <w:bottom w:val="single" w:sz="4" w:space="0" w:color="auto"/>
              <w:right w:val="single" w:sz="4" w:space="0" w:color="auto"/>
            </w:tcBorders>
          </w:tcPr>
          <w:p w14:paraId="484F50BF" w14:textId="77777777" w:rsidR="001005E3" w:rsidRPr="00202C8A" w:rsidRDefault="001005E3" w:rsidP="00202C8A">
            <w:pPr>
              <w:jc w:val="center"/>
              <w:rPr>
                <w:rFonts w:asciiTheme="minorHAnsi" w:hAnsiTheme="minorHAnsi" w:cstheme="minorHAnsi"/>
                <w:sz w:val="20"/>
                <w:lang w:eastAsia="en-GB"/>
              </w:rPr>
            </w:pPr>
          </w:p>
        </w:tc>
      </w:tr>
      <w:tr w:rsidR="001005E3" w:rsidRPr="00202C8A" w14:paraId="64A1BF69" w14:textId="77777777" w:rsidTr="008709E6">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169F1" w14:textId="77777777" w:rsidR="001005E3" w:rsidRPr="00202C8A" w:rsidRDefault="001005E3" w:rsidP="00202C8A">
            <w:pPr>
              <w:rPr>
                <w:rFonts w:asciiTheme="minorHAnsi" w:hAnsiTheme="minorHAnsi" w:cstheme="minorHAnsi"/>
                <w:sz w:val="20"/>
                <w:lang w:eastAsia="en-GB"/>
              </w:rPr>
            </w:pPr>
            <w:r>
              <w:rPr>
                <w:rFonts w:asciiTheme="minorHAnsi" w:hAnsiTheme="minorHAnsi" w:cstheme="minorHAnsi"/>
                <w:sz w:val="20"/>
                <w:lang w:eastAsia="en-GB"/>
              </w:rPr>
              <w:t>University of Leicester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A1545" w14:textId="77777777" w:rsidR="001005E3" w:rsidRPr="00202C8A" w:rsidRDefault="001005E3" w:rsidP="00C41C4E">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EE64A" w14:textId="77777777" w:rsidR="001005E3" w:rsidRPr="00202C8A" w:rsidRDefault="001005E3" w:rsidP="00C41C4E">
            <w:pPr>
              <w:jc w:val="center"/>
              <w:rPr>
                <w:rFonts w:asciiTheme="minorHAnsi" w:hAnsiTheme="minorHAnsi" w:cstheme="minorHAnsi"/>
                <w:sz w:val="20"/>
              </w:rPr>
            </w:pPr>
            <w:r w:rsidRPr="00202C8A">
              <w:rPr>
                <w:rFonts w:asciiTheme="minorHAnsi" w:hAnsiTheme="minorHAnsi" w:cstheme="minorHAnsi"/>
                <w:sz w:val="20"/>
                <w:lang w:eastAsia="en-GB"/>
              </w:rPr>
              <w:sym w:font="Wingdings" w:char="F0FC"/>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55FC7" w14:textId="77777777" w:rsidR="001005E3" w:rsidRPr="00202C8A" w:rsidRDefault="001005E3" w:rsidP="00C41C4E">
            <w:pPr>
              <w:jc w:val="center"/>
              <w:rPr>
                <w:rFonts w:asciiTheme="minorHAnsi" w:hAnsiTheme="minorHAnsi" w:cstheme="minorHAnsi"/>
                <w:sz w:val="20"/>
              </w:rPr>
            </w:pPr>
            <w:r w:rsidRPr="00202C8A">
              <w:rPr>
                <w:rFonts w:asciiTheme="minorHAnsi" w:hAnsiTheme="minorHAnsi" w:cstheme="minorHAnsi"/>
                <w:sz w:val="20"/>
                <w:lang w:eastAsia="en-GB"/>
              </w:rPr>
              <w:sym w:font="Wingdings" w:char="F0FC"/>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8264A" w14:textId="77777777" w:rsidR="001005E3" w:rsidRPr="00202C8A" w:rsidRDefault="001005E3" w:rsidP="00202C8A">
            <w:pPr>
              <w:jc w:val="center"/>
              <w:rPr>
                <w:rFonts w:asciiTheme="minorHAnsi" w:hAnsiTheme="minorHAnsi" w:cstheme="minorHAnsi"/>
                <w:sz w:val="20"/>
                <w:lang w:eastAsia="en-GB"/>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1CC48" w14:textId="77777777" w:rsidR="001005E3" w:rsidRPr="00202C8A" w:rsidRDefault="001005E3" w:rsidP="00202C8A">
            <w:pPr>
              <w:jc w:val="center"/>
              <w:rPr>
                <w:rFonts w:asciiTheme="minorHAnsi" w:hAnsiTheme="minorHAnsi" w:cstheme="minorHAnsi"/>
                <w:sz w:val="20"/>
                <w:lang w:eastAsia="en-GB"/>
              </w:rPr>
            </w:pPr>
          </w:p>
        </w:tc>
        <w:tc>
          <w:tcPr>
            <w:tcW w:w="1358" w:type="dxa"/>
            <w:tcBorders>
              <w:top w:val="single" w:sz="4" w:space="0" w:color="auto"/>
              <w:left w:val="single" w:sz="4" w:space="0" w:color="auto"/>
              <w:bottom w:val="single" w:sz="4" w:space="0" w:color="auto"/>
              <w:right w:val="single" w:sz="4" w:space="0" w:color="auto"/>
            </w:tcBorders>
          </w:tcPr>
          <w:p w14:paraId="0116D97A" w14:textId="77777777" w:rsidR="001005E3" w:rsidRPr="00202C8A" w:rsidRDefault="001005E3" w:rsidP="00202C8A">
            <w:pPr>
              <w:jc w:val="center"/>
              <w:rPr>
                <w:rFonts w:asciiTheme="minorHAnsi" w:hAnsiTheme="minorHAnsi" w:cstheme="minorHAnsi"/>
                <w:sz w:val="20"/>
                <w:lang w:eastAsia="en-GB"/>
              </w:rPr>
            </w:pPr>
          </w:p>
        </w:tc>
      </w:tr>
      <w:tr w:rsidR="001005E3" w:rsidRPr="00202C8A" w14:paraId="06238B14" w14:textId="77777777" w:rsidTr="008709E6">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911CA" w14:textId="77777777" w:rsidR="001005E3" w:rsidRPr="001005E3" w:rsidRDefault="001005E3" w:rsidP="00202C8A">
            <w:pPr>
              <w:rPr>
                <w:rFonts w:asciiTheme="minorHAnsi" w:hAnsiTheme="minorHAnsi" w:cstheme="minorHAnsi"/>
                <w:sz w:val="20"/>
                <w:lang w:eastAsia="en-GB"/>
              </w:rPr>
            </w:pPr>
            <w:r w:rsidRPr="001005E3">
              <w:rPr>
                <w:rFonts w:asciiTheme="minorHAnsi" w:hAnsiTheme="minorHAnsi" w:cstheme="minorHAnsi"/>
                <w:sz w:val="20"/>
                <w:lang w:eastAsia="en-GB"/>
              </w:rPr>
              <w:t>University of Liverpool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C2DE1"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8CCC1" w14:textId="77777777" w:rsidR="001005E3" w:rsidRPr="00202C8A" w:rsidRDefault="001005E3" w:rsidP="00202C8A">
            <w:pPr>
              <w:jc w:val="center"/>
              <w:rPr>
                <w:rFonts w:asciiTheme="minorHAnsi" w:hAnsiTheme="minorHAnsi" w:cstheme="minorHAnsi"/>
                <w:sz w:val="20"/>
                <w:lang w:eastAsia="en-GB"/>
              </w:rPr>
            </w:pP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3F4E8" w14:textId="77777777" w:rsidR="001005E3" w:rsidRPr="00202C8A" w:rsidRDefault="001005E3" w:rsidP="00202C8A">
            <w:pPr>
              <w:jc w:val="center"/>
              <w:rPr>
                <w:rFonts w:asciiTheme="minorHAnsi" w:hAnsiTheme="minorHAnsi" w:cstheme="minorHAnsi"/>
                <w:sz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75E97" w14:textId="77777777" w:rsidR="001005E3" w:rsidRPr="00202C8A" w:rsidRDefault="001005E3" w:rsidP="00202C8A">
            <w:pPr>
              <w:jc w:val="center"/>
              <w:rPr>
                <w:rFonts w:asciiTheme="minorHAnsi" w:hAnsiTheme="minorHAnsi" w:cstheme="minorHAnsi"/>
                <w:sz w:val="20"/>
                <w:lang w:eastAsia="en-GB"/>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4BFCA" w14:textId="77777777" w:rsidR="001005E3" w:rsidRPr="00202C8A" w:rsidRDefault="001005E3" w:rsidP="00202C8A">
            <w:pPr>
              <w:jc w:val="center"/>
              <w:rPr>
                <w:rFonts w:asciiTheme="minorHAnsi" w:hAnsiTheme="minorHAnsi" w:cstheme="minorHAnsi"/>
                <w:sz w:val="20"/>
                <w:lang w:eastAsia="en-GB"/>
              </w:rPr>
            </w:pPr>
          </w:p>
        </w:tc>
        <w:tc>
          <w:tcPr>
            <w:tcW w:w="1358" w:type="dxa"/>
            <w:tcBorders>
              <w:top w:val="single" w:sz="4" w:space="0" w:color="auto"/>
              <w:left w:val="single" w:sz="4" w:space="0" w:color="auto"/>
              <w:bottom w:val="single" w:sz="4" w:space="0" w:color="auto"/>
              <w:right w:val="single" w:sz="4" w:space="0" w:color="auto"/>
            </w:tcBorders>
          </w:tcPr>
          <w:p w14:paraId="5B8E88D0" w14:textId="77777777" w:rsidR="001005E3" w:rsidRPr="00202C8A" w:rsidRDefault="001005E3" w:rsidP="00202C8A">
            <w:pPr>
              <w:jc w:val="center"/>
              <w:rPr>
                <w:rFonts w:asciiTheme="minorHAnsi" w:hAnsiTheme="minorHAnsi" w:cstheme="minorHAnsi"/>
                <w:sz w:val="20"/>
                <w:lang w:eastAsia="en-GB"/>
              </w:rPr>
            </w:pPr>
          </w:p>
        </w:tc>
      </w:tr>
      <w:tr w:rsidR="001005E3" w:rsidRPr="00202C8A" w14:paraId="6023F224" w14:textId="77777777" w:rsidTr="008709E6">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B26E1" w14:textId="77777777" w:rsidR="001005E3" w:rsidRPr="001005E3" w:rsidRDefault="001005E3" w:rsidP="00202C8A">
            <w:pPr>
              <w:rPr>
                <w:rFonts w:asciiTheme="minorHAnsi" w:hAnsiTheme="minorHAnsi" w:cstheme="minorHAnsi"/>
                <w:sz w:val="20"/>
                <w:lang w:eastAsia="en-GB"/>
              </w:rPr>
            </w:pPr>
            <w:r w:rsidRPr="001005E3">
              <w:rPr>
                <w:rFonts w:asciiTheme="minorHAnsi" w:hAnsiTheme="minorHAnsi" w:cstheme="minorHAnsi"/>
                <w:sz w:val="20"/>
                <w:lang w:eastAsia="en-GB"/>
              </w:rPr>
              <w:t>University of Nottingham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F4A74"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7E6E8"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236E9"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16050"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8A478" w14:textId="77777777" w:rsidR="001005E3" w:rsidRPr="00202C8A" w:rsidRDefault="001005E3" w:rsidP="00202C8A">
            <w:pPr>
              <w:jc w:val="center"/>
              <w:rPr>
                <w:rFonts w:asciiTheme="minorHAnsi" w:hAnsiTheme="minorHAnsi" w:cstheme="minorHAnsi"/>
                <w:sz w:val="20"/>
                <w:lang w:eastAsia="en-GB"/>
              </w:rPr>
            </w:pPr>
          </w:p>
        </w:tc>
        <w:tc>
          <w:tcPr>
            <w:tcW w:w="1358" w:type="dxa"/>
            <w:tcBorders>
              <w:top w:val="single" w:sz="4" w:space="0" w:color="auto"/>
              <w:left w:val="single" w:sz="4" w:space="0" w:color="auto"/>
              <w:bottom w:val="single" w:sz="4" w:space="0" w:color="auto"/>
              <w:right w:val="single" w:sz="4" w:space="0" w:color="auto"/>
            </w:tcBorders>
          </w:tcPr>
          <w:p w14:paraId="185A6D68" w14:textId="77777777" w:rsidR="001005E3" w:rsidRPr="00202C8A" w:rsidRDefault="001005E3" w:rsidP="00202C8A">
            <w:pPr>
              <w:jc w:val="center"/>
              <w:rPr>
                <w:rFonts w:asciiTheme="minorHAnsi" w:hAnsiTheme="minorHAnsi" w:cstheme="minorHAnsi"/>
                <w:sz w:val="20"/>
                <w:lang w:eastAsia="en-GB"/>
              </w:rPr>
            </w:pPr>
          </w:p>
        </w:tc>
      </w:tr>
      <w:tr w:rsidR="001005E3" w:rsidRPr="00202C8A" w14:paraId="7F640D11" w14:textId="77777777" w:rsidTr="008709E6">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D343B" w14:textId="77777777" w:rsidR="001005E3" w:rsidRPr="001005E3" w:rsidRDefault="001005E3" w:rsidP="00202C8A">
            <w:pPr>
              <w:rPr>
                <w:rFonts w:asciiTheme="minorHAnsi" w:hAnsiTheme="minorHAnsi" w:cstheme="minorHAnsi"/>
                <w:sz w:val="20"/>
                <w:lang w:eastAsia="en-GB"/>
              </w:rPr>
            </w:pPr>
            <w:r w:rsidRPr="001005E3">
              <w:rPr>
                <w:rFonts w:asciiTheme="minorHAnsi" w:hAnsiTheme="minorHAnsi" w:cstheme="minorHAnsi"/>
                <w:sz w:val="20"/>
                <w:lang w:eastAsia="en-GB"/>
              </w:rPr>
              <w:t>University of Oxford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99D84"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CA1E1" w14:textId="77777777" w:rsidR="001005E3" w:rsidRPr="00202C8A" w:rsidRDefault="001005E3" w:rsidP="00202C8A">
            <w:pPr>
              <w:jc w:val="center"/>
              <w:rPr>
                <w:rFonts w:asciiTheme="minorHAnsi" w:hAnsiTheme="minorHAnsi" w:cstheme="minorHAnsi"/>
                <w:sz w:val="20"/>
              </w:rPr>
            </w:pPr>
            <w:r w:rsidRPr="00202C8A">
              <w:rPr>
                <w:rFonts w:asciiTheme="minorHAnsi" w:hAnsiTheme="minorHAnsi" w:cstheme="minorHAnsi"/>
                <w:sz w:val="20"/>
                <w:lang w:eastAsia="en-GB"/>
              </w:rPr>
              <w:sym w:font="Wingdings" w:char="F0FC"/>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AEECF" w14:textId="77777777" w:rsidR="001005E3" w:rsidRPr="00202C8A" w:rsidRDefault="001005E3" w:rsidP="00202C8A">
            <w:pPr>
              <w:jc w:val="center"/>
              <w:rPr>
                <w:rFonts w:asciiTheme="minorHAnsi" w:hAnsiTheme="minorHAnsi" w:cstheme="minorHAnsi"/>
                <w:sz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84C46" w14:textId="77777777" w:rsidR="001005E3" w:rsidRPr="00202C8A" w:rsidRDefault="001005E3" w:rsidP="00202C8A">
            <w:pPr>
              <w:jc w:val="center"/>
              <w:rPr>
                <w:rFonts w:asciiTheme="minorHAnsi" w:hAnsiTheme="minorHAnsi" w:cstheme="minorHAnsi"/>
                <w:sz w:val="20"/>
              </w:rPr>
            </w:pPr>
            <w:r w:rsidRPr="00202C8A">
              <w:rPr>
                <w:rFonts w:asciiTheme="minorHAnsi" w:hAnsiTheme="minorHAnsi" w:cstheme="minorHAnsi"/>
                <w:sz w:val="20"/>
                <w:lang w:eastAsia="en-GB"/>
              </w:rPr>
              <w:sym w:font="Wingdings" w:char="F0FC"/>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2E170" w14:textId="77777777" w:rsidR="001005E3" w:rsidRPr="00202C8A" w:rsidRDefault="001005E3" w:rsidP="00202C8A">
            <w:pPr>
              <w:jc w:val="center"/>
              <w:rPr>
                <w:rFonts w:asciiTheme="minorHAnsi" w:hAnsiTheme="minorHAnsi" w:cstheme="minorHAnsi"/>
                <w:sz w:val="20"/>
              </w:rPr>
            </w:pPr>
          </w:p>
        </w:tc>
        <w:tc>
          <w:tcPr>
            <w:tcW w:w="1358" w:type="dxa"/>
            <w:tcBorders>
              <w:top w:val="single" w:sz="4" w:space="0" w:color="auto"/>
              <w:left w:val="single" w:sz="4" w:space="0" w:color="auto"/>
              <w:bottom w:val="single" w:sz="4" w:space="0" w:color="auto"/>
              <w:right w:val="single" w:sz="4" w:space="0" w:color="auto"/>
            </w:tcBorders>
          </w:tcPr>
          <w:p w14:paraId="2BAF4E85" w14:textId="77777777" w:rsidR="001005E3" w:rsidRPr="00202C8A" w:rsidRDefault="001005E3" w:rsidP="00202C8A">
            <w:pPr>
              <w:jc w:val="center"/>
              <w:rPr>
                <w:rFonts w:asciiTheme="minorHAnsi" w:hAnsiTheme="minorHAnsi" w:cstheme="minorHAnsi"/>
                <w:sz w:val="20"/>
              </w:rPr>
            </w:pPr>
          </w:p>
        </w:tc>
      </w:tr>
      <w:tr w:rsidR="001005E3" w:rsidRPr="00202C8A" w14:paraId="1CC85223" w14:textId="77777777" w:rsidTr="008709E6">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653B1" w14:textId="77777777" w:rsidR="001005E3" w:rsidRPr="001005E3" w:rsidRDefault="001005E3" w:rsidP="00202C8A">
            <w:pPr>
              <w:rPr>
                <w:rFonts w:asciiTheme="minorHAnsi" w:hAnsiTheme="minorHAnsi" w:cstheme="minorHAnsi"/>
                <w:sz w:val="20"/>
                <w:lang w:eastAsia="en-GB"/>
              </w:rPr>
            </w:pPr>
            <w:r w:rsidRPr="001005E3">
              <w:rPr>
                <w:rFonts w:asciiTheme="minorHAnsi" w:hAnsiTheme="minorHAnsi" w:cstheme="minorHAnsi"/>
                <w:sz w:val="20"/>
                <w:lang w:eastAsia="en-GB"/>
              </w:rPr>
              <w:t>University of Sheffield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5735C"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763E4"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00900"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649C7"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905AC" w14:textId="77777777" w:rsidR="001005E3" w:rsidRPr="00202C8A" w:rsidRDefault="001005E3" w:rsidP="00202C8A">
            <w:pPr>
              <w:jc w:val="center"/>
              <w:rPr>
                <w:rFonts w:asciiTheme="minorHAnsi" w:hAnsiTheme="minorHAnsi" w:cstheme="minorHAnsi"/>
                <w:sz w:val="20"/>
                <w:lang w:eastAsia="en-GB"/>
              </w:rPr>
            </w:pPr>
          </w:p>
        </w:tc>
        <w:tc>
          <w:tcPr>
            <w:tcW w:w="1358" w:type="dxa"/>
            <w:tcBorders>
              <w:top w:val="single" w:sz="4" w:space="0" w:color="auto"/>
              <w:left w:val="single" w:sz="4" w:space="0" w:color="auto"/>
              <w:bottom w:val="single" w:sz="4" w:space="0" w:color="auto"/>
              <w:right w:val="single" w:sz="4" w:space="0" w:color="auto"/>
            </w:tcBorders>
          </w:tcPr>
          <w:p w14:paraId="654B8208" w14:textId="77777777" w:rsidR="001005E3" w:rsidRPr="00202C8A" w:rsidRDefault="001005E3" w:rsidP="00202C8A">
            <w:pPr>
              <w:jc w:val="center"/>
              <w:rPr>
                <w:rFonts w:asciiTheme="minorHAnsi" w:hAnsiTheme="minorHAnsi" w:cstheme="minorHAnsi"/>
                <w:sz w:val="20"/>
                <w:lang w:eastAsia="en-GB"/>
              </w:rPr>
            </w:pPr>
          </w:p>
        </w:tc>
      </w:tr>
      <w:tr w:rsidR="001005E3" w:rsidRPr="00202C8A" w14:paraId="343FDBD1" w14:textId="77777777" w:rsidTr="008709E6">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3CB67" w14:textId="77777777" w:rsidR="001005E3" w:rsidRPr="001005E3" w:rsidRDefault="001005E3" w:rsidP="00202C8A">
            <w:pPr>
              <w:rPr>
                <w:rFonts w:asciiTheme="minorHAnsi" w:hAnsiTheme="minorHAnsi" w:cstheme="minorHAnsi"/>
                <w:sz w:val="20"/>
                <w:lang w:eastAsia="en-GB"/>
              </w:rPr>
            </w:pPr>
            <w:r w:rsidRPr="001005E3">
              <w:rPr>
                <w:rFonts w:asciiTheme="minorHAnsi" w:hAnsiTheme="minorHAnsi" w:cstheme="minorHAnsi"/>
                <w:sz w:val="20"/>
                <w:lang w:eastAsia="en-GB"/>
              </w:rPr>
              <w:t>University of Southampton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EFB38"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87427" w14:textId="77777777" w:rsidR="001005E3" w:rsidRPr="00202C8A" w:rsidRDefault="001005E3" w:rsidP="00202C8A">
            <w:pPr>
              <w:jc w:val="center"/>
              <w:rPr>
                <w:rFonts w:asciiTheme="minorHAnsi" w:hAnsiTheme="minorHAnsi" w:cstheme="minorHAnsi"/>
                <w:sz w:val="20"/>
              </w:rPr>
            </w:pPr>
            <w:r w:rsidRPr="00202C8A">
              <w:rPr>
                <w:rFonts w:asciiTheme="minorHAnsi" w:hAnsiTheme="minorHAnsi" w:cstheme="minorHAnsi"/>
                <w:sz w:val="20"/>
                <w:lang w:eastAsia="en-GB"/>
              </w:rPr>
              <w:sym w:font="Wingdings" w:char="F0FC"/>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CC9B8" w14:textId="77777777" w:rsidR="001005E3" w:rsidRPr="00202C8A" w:rsidRDefault="001005E3" w:rsidP="00202C8A">
            <w:pPr>
              <w:jc w:val="center"/>
              <w:rPr>
                <w:rFonts w:asciiTheme="minorHAnsi" w:hAnsiTheme="minorHAnsi" w:cstheme="minorHAnsi"/>
                <w:sz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3719C" w14:textId="77777777" w:rsidR="001005E3" w:rsidRPr="00202C8A" w:rsidRDefault="001005E3" w:rsidP="00202C8A">
            <w:pPr>
              <w:jc w:val="center"/>
              <w:rPr>
                <w:rFonts w:asciiTheme="minorHAnsi" w:hAnsiTheme="minorHAnsi" w:cstheme="minorHAnsi"/>
                <w:sz w:val="20"/>
              </w:rPr>
            </w:pPr>
            <w:r w:rsidRPr="00202C8A">
              <w:rPr>
                <w:rFonts w:asciiTheme="minorHAnsi" w:hAnsiTheme="minorHAnsi" w:cstheme="minorHAnsi"/>
                <w:sz w:val="20"/>
                <w:lang w:eastAsia="en-GB"/>
              </w:rPr>
              <w:sym w:font="Wingdings" w:char="F0FC"/>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A3860" w14:textId="77777777" w:rsidR="001005E3" w:rsidRPr="00202C8A" w:rsidRDefault="001005E3" w:rsidP="00202C8A">
            <w:pPr>
              <w:jc w:val="center"/>
              <w:rPr>
                <w:rFonts w:asciiTheme="minorHAnsi" w:hAnsiTheme="minorHAnsi" w:cstheme="minorHAnsi"/>
                <w:sz w:val="20"/>
              </w:rPr>
            </w:pPr>
          </w:p>
        </w:tc>
        <w:tc>
          <w:tcPr>
            <w:tcW w:w="1358" w:type="dxa"/>
            <w:tcBorders>
              <w:top w:val="single" w:sz="4" w:space="0" w:color="auto"/>
              <w:left w:val="single" w:sz="4" w:space="0" w:color="auto"/>
              <w:bottom w:val="single" w:sz="4" w:space="0" w:color="auto"/>
              <w:right w:val="single" w:sz="4" w:space="0" w:color="auto"/>
            </w:tcBorders>
          </w:tcPr>
          <w:p w14:paraId="0C019864" w14:textId="77777777" w:rsidR="001005E3" w:rsidRPr="00202C8A" w:rsidRDefault="001005E3" w:rsidP="00202C8A">
            <w:pPr>
              <w:jc w:val="center"/>
              <w:rPr>
                <w:rFonts w:asciiTheme="minorHAnsi" w:hAnsiTheme="minorHAnsi" w:cstheme="minorHAnsi"/>
                <w:sz w:val="20"/>
              </w:rPr>
            </w:pPr>
          </w:p>
        </w:tc>
      </w:tr>
      <w:tr w:rsidR="001005E3" w:rsidRPr="00202C8A" w14:paraId="07AC0D88" w14:textId="77777777" w:rsidTr="008709E6">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0B034" w14:textId="77777777" w:rsidR="001005E3" w:rsidRPr="001005E3" w:rsidRDefault="001005E3" w:rsidP="00202C8A">
            <w:pPr>
              <w:rPr>
                <w:rFonts w:asciiTheme="minorHAnsi" w:hAnsiTheme="minorHAnsi" w:cstheme="minorHAnsi"/>
                <w:sz w:val="20"/>
                <w:lang w:eastAsia="en-GB"/>
              </w:rPr>
            </w:pPr>
            <w:r w:rsidRPr="001005E3">
              <w:rPr>
                <w:rFonts w:asciiTheme="minorHAnsi" w:hAnsiTheme="minorHAnsi" w:cstheme="minorHAnsi"/>
                <w:sz w:val="20"/>
                <w:lang w:eastAsia="en-GB"/>
              </w:rPr>
              <w:t>University of Warwick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4751D" w14:textId="77777777" w:rsidR="001005E3" w:rsidRPr="00202C8A" w:rsidRDefault="001005E3" w:rsidP="00202C8A">
            <w:pPr>
              <w:jc w:val="center"/>
              <w:rPr>
                <w:rFonts w:asciiTheme="minorHAnsi" w:hAnsiTheme="minorHAnsi" w:cstheme="minorHAnsi"/>
                <w:sz w:val="20"/>
              </w:rPr>
            </w:pPr>
            <w:r w:rsidRPr="00202C8A">
              <w:rPr>
                <w:rFonts w:asciiTheme="minorHAnsi" w:hAnsiTheme="minorHAnsi" w:cstheme="minorHAnsi"/>
                <w:sz w:val="20"/>
                <w:lang w:eastAsia="en-GB"/>
              </w:rPr>
              <w:sym w:font="Wingdings" w:char="F0FC"/>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D922E" w14:textId="77777777" w:rsidR="001005E3" w:rsidRPr="00202C8A" w:rsidRDefault="001005E3" w:rsidP="00202C8A">
            <w:pPr>
              <w:jc w:val="center"/>
              <w:rPr>
                <w:rFonts w:asciiTheme="minorHAnsi" w:hAnsiTheme="minorHAnsi" w:cstheme="minorHAnsi"/>
                <w:sz w:val="20"/>
                <w:lang w:eastAsia="en-GB"/>
              </w:rPr>
            </w:pP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DD4D7" w14:textId="77777777" w:rsidR="001005E3" w:rsidRPr="00202C8A" w:rsidRDefault="001005E3" w:rsidP="00202C8A">
            <w:pPr>
              <w:jc w:val="center"/>
              <w:rPr>
                <w:rFonts w:asciiTheme="minorHAnsi" w:hAnsiTheme="minorHAnsi" w:cstheme="minorHAnsi"/>
                <w:sz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B05C3" w14:textId="77777777" w:rsidR="001005E3" w:rsidRPr="00202C8A" w:rsidRDefault="001005E3" w:rsidP="00202C8A">
            <w:pPr>
              <w:jc w:val="center"/>
              <w:rPr>
                <w:rFonts w:asciiTheme="minorHAnsi" w:hAnsiTheme="minorHAnsi" w:cstheme="minorHAnsi"/>
                <w:sz w:val="20"/>
                <w:lang w:eastAsia="en-GB"/>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8D285" w14:textId="77777777" w:rsidR="001005E3" w:rsidRPr="00202C8A" w:rsidRDefault="001005E3" w:rsidP="00202C8A">
            <w:pPr>
              <w:jc w:val="center"/>
              <w:rPr>
                <w:rFonts w:asciiTheme="minorHAnsi" w:hAnsiTheme="minorHAnsi" w:cstheme="minorHAnsi"/>
                <w:sz w:val="20"/>
                <w:lang w:eastAsia="en-GB"/>
              </w:rPr>
            </w:pPr>
          </w:p>
        </w:tc>
        <w:tc>
          <w:tcPr>
            <w:tcW w:w="1358" w:type="dxa"/>
            <w:tcBorders>
              <w:top w:val="single" w:sz="4" w:space="0" w:color="auto"/>
              <w:left w:val="single" w:sz="4" w:space="0" w:color="auto"/>
              <w:bottom w:val="single" w:sz="4" w:space="0" w:color="auto"/>
              <w:right w:val="single" w:sz="4" w:space="0" w:color="auto"/>
            </w:tcBorders>
          </w:tcPr>
          <w:p w14:paraId="45311980" w14:textId="77777777" w:rsidR="001005E3" w:rsidRPr="00202C8A" w:rsidRDefault="001005E3" w:rsidP="00202C8A">
            <w:pPr>
              <w:jc w:val="center"/>
              <w:rPr>
                <w:rFonts w:asciiTheme="minorHAnsi" w:hAnsiTheme="minorHAnsi" w:cstheme="minorHAnsi"/>
                <w:sz w:val="20"/>
                <w:lang w:eastAsia="en-GB"/>
              </w:rPr>
            </w:pPr>
          </w:p>
        </w:tc>
      </w:tr>
      <w:tr w:rsidR="001005E3" w:rsidRPr="00202C8A" w14:paraId="391D5F04" w14:textId="77777777" w:rsidTr="008709E6">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FDF90" w14:textId="77777777" w:rsidR="001005E3" w:rsidRPr="001005E3" w:rsidRDefault="001005E3" w:rsidP="00202C8A">
            <w:pPr>
              <w:rPr>
                <w:rFonts w:ascii="Calibri" w:hAnsi="Calibri" w:cs="Calibri"/>
                <w:sz w:val="20"/>
              </w:rPr>
            </w:pPr>
            <w:r w:rsidRPr="001005E3">
              <w:rPr>
                <w:rFonts w:ascii="Calibri" w:hAnsi="Calibri" w:cs="Calibri"/>
                <w:sz w:val="20"/>
              </w:rPr>
              <w:t>University of Bedfordshire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08A41"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4ABA9"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A809C" w14:textId="77777777" w:rsidR="001005E3" w:rsidRPr="00202C8A" w:rsidRDefault="001005E3" w:rsidP="00202C8A">
            <w:pPr>
              <w:jc w:val="center"/>
              <w:rPr>
                <w:rFonts w:asciiTheme="minorHAnsi" w:hAnsiTheme="minorHAnsi" w:cstheme="minorHAnsi"/>
                <w:sz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4B139"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F954C" w14:textId="77777777" w:rsidR="001005E3" w:rsidRPr="00202C8A" w:rsidRDefault="00B56CBF"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sym w:font="Wingdings" w:char="F0FC"/>
            </w:r>
          </w:p>
        </w:tc>
        <w:tc>
          <w:tcPr>
            <w:tcW w:w="1358" w:type="dxa"/>
            <w:tcBorders>
              <w:top w:val="single" w:sz="4" w:space="0" w:color="auto"/>
              <w:left w:val="single" w:sz="4" w:space="0" w:color="auto"/>
              <w:bottom w:val="single" w:sz="4" w:space="0" w:color="auto"/>
              <w:right w:val="single" w:sz="4" w:space="0" w:color="auto"/>
            </w:tcBorders>
          </w:tcPr>
          <w:p w14:paraId="3E7F6A4A" w14:textId="77777777" w:rsidR="001005E3" w:rsidRPr="00202C8A" w:rsidRDefault="001005E3" w:rsidP="00202C8A">
            <w:pPr>
              <w:jc w:val="center"/>
              <w:rPr>
                <w:rFonts w:asciiTheme="minorHAnsi" w:hAnsiTheme="minorHAnsi" w:cstheme="minorHAnsi"/>
                <w:sz w:val="20"/>
                <w:lang w:eastAsia="en-GB"/>
              </w:rPr>
            </w:pPr>
          </w:p>
        </w:tc>
      </w:tr>
      <w:tr w:rsidR="001005E3" w:rsidRPr="00202C8A" w14:paraId="4C759BE3" w14:textId="77777777" w:rsidTr="00F1706F">
        <w:trPr>
          <w:trHeight w:val="227"/>
        </w:trPr>
        <w:tc>
          <w:tcPr>
            <w:tcW w:w="472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2F6E4" w14:textId="77777777" w:rsidR="001005E3" w:rsidRPr="00202C8A" w:rsidRDefault="001005E3" w:rsidP="00202C8A">
            <w:pPr>
              <w:jc w:val="center"/>
              <w:rPr>
                <w:rFonts w:asciiTheme="minorHAnsi" w:hAnsiTheme="minorHAnsi" w:cstheme="minorHAnsi"/>
                <w:b/>
                <w:sz w:val="20"/>
                <w:lang w:eastAsia="en-GB"/>
              </w:rPr>
            </w:pPr>
            <w:r w:rsidRPr="00202C8A">
              <w:rPr>
                <w:rFonts w:asciiTheme="minorHAnsi" w:hAnsiTheme="minorHAnsi" w:cstheme="minorHAnsi"/>
                <w:b/>
                <w:sz w:val="20"/>
                <w:lang w:eastAsia="en-GB"/>
              </w:rPr>
              <w:t>Other Third Sector organisations involved</w:t>
            </w:r>
          </w:p>
        </w:tc>
        <w:tc>
          <w:tcPr>
            <w:tcW w:w="5061" w:type="dxa"/>
            <w:gridSpan w:val="4"/>
            <w:tcBorders>
              <w:top w:val="single" w:sz="4" w:space="0" w:color="auto"/>
              <w:left w:val="single" w:sz="4" w:space="0" w:color="auto"/>
              <w:right w:val="nil"/>
            </w:tcBorders>
            <w:shd w:val="clear" w:color="auto" w:fill="auto"/>
            <w:noWrap/>
            <w:vAlign w:val="center"/>
            <w:hideMark/>
          </w:tcPr>
          <w:p w14:paraId="56566BE2" w14:textId="77777777" w:rsidR="001005E3" w:rsidRPr="001005E3" w:rsidRDefault="001005E3" w:rsidP="001005E3">
            <w:pPr>
              <w:pStyle w:val="ListParagraph"/>
              <w:rPr>
                <w:rFonts w:asciiTheme="minorHAnsi" w:hAnsiTheme="minorHAnsi" w:cstheme="minorHAnsi"/>
                <w:sz w:val="20"/>
                <w:lang w:eastAsia="en-GB"/>
              </w:rPr>
            </w:pPr>
          </w:p>
        </w:tc>
      </w:tr>
      <w:tr w:rsidR="001005E3" w:rsidRPr="00202C8A" w14:paraId="40B523B1" w14:textId="77777777" w:rsidTr="009D05C1">
        <w:trPr>
          <w:trHeight w:val="227"/>
        </w:trPr>
        <w:tc>
          <w:tcPr>
            <w:tcW w:w="472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A24B0"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t>Medical Biology Interactive</w:t>
            </w:r>
          </w:p>
        </w:tc>
        <w:tc>
          <w:tcPr>
            <w:tcW w:w="5061" w:type="dxa"/>
            <w:gridSpan w:val="4"/>
            <w:tcBorders>
              <w:left w:val="single" w:sz="4" w:space="0" w:color="auto"/>
              <w:bottom w:val="nil"/>
              <w:right w:val="nil"/>
            </w:tcBorders>
            <w:shd w:val="clear" w:color="auto" w:fill="auto"/>
            <w:noWrap/>
            <w:vAlign w:val="center"/>
            <w:hideMark/>
          </w:tcPr>
          <w:p w14:paraId="6F8E49E1" w14:textId="77777777" w:rsidR="001005E3" w:rsidRPr="00202C8A" w:rsidRDefault="001005E3" w:rsidP="00202C8A">
            <w:pPr>
              <w:jc w:val="center"/>
              <w:rPr>
                <w:rFonts w:asciiTheme="minorHAnsi" w:hAnsiTheme="minorHAnsi" w:cstheme="minorHAnsi"/>
                <w:sz w:val="20"/>
                <w:lang w:eastAsia="en-GB"/>
              </w:rPr>
            </w:pPr>
            <w:r>
              <w:rPr>
                <w:rFonts w:asciiTheme="minorHAnsi" w:hAnsiTheme="minorHAnsi" w:cstheme="minorHAnsi"/>
                <w:sz w:val="20"/>
                <w:lang w:eastAsia="en-GB"/>
              </w:rPr>
              <w:t>* Partnership working established before project</w:t>
            </w:r>
          </w:p>
        </w:tc>
      </w:tr>
      <w:tr w:rsidR="001005E3" w:rsidRPr="00202C8A" w14:paraId="21D03271" w14:textId="77777777" w:rsidTr="001005E3">
        <w:trPr>
          <w:trHeight w:val="227"/>
        </w:trPr>
        <w:tc>
          <w:tcPr>
            <w:tcW w:w="472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706F6"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t>Out of this World Learning</w:t>
            </w:r>
          </w:p>
        </w:tc>
        <w:tc>
          <w:tcPr>
            <w:tcW w:w="1233" w:type="dxa"/>
            <w:tcBorders>
              <w:top w:val="nil"/>
              <w:left w:val="single" w:sz="4" w:space="0" w:color="auto"/>
              <w:bottom w:val="nil"/>
              <w:right w:val="nil"/>
            </w:tcBorders>
            <w:shd w:val="clear" w:color="auto" w:fill="auto"/>
            <w:noWrap/>
            <w:vAlign w:val="center"/>
            <w:hideMark/>
          </w:tcPr>
          <w:p w14:paraId="7442ADAE" w14:textId="77777777" w:rsidR="001005E3" w:rsidRPr="00202C8A" w:rsidRDefault="001005E3" w:rsidP="00202C8A">
            <w:pPr>
              <w:jc w:val="center"/>
              <w:rPr>
                <w:rFonts w:asciiTheme="minorHAnsi" w:hAnsiTheme="minorHAnsi" w:cstheme="minorHAnsi"/>
                <w:sz w:val="20"/>
                <w:lang w:eastAsia="en-GB"/>
              </w:rPr>
            </w:pPr>
          </w:p>
        </w:tc>
        <w:tc>
          <w:tcPr>
            <w:tcW w:w="1276" w:type="dxa"/>
            <w:tcBorders>
              <w:top w:val="nil"/>
              <w:left w:val="nil"/>
              <w:bottom w:val="nil"/>
              <w:right w:val="nil"/>
            </w:tcBorders>
            <w:shd w:val="clear" w:color="auto" w:fill="auto"/>
            <w:noWrap/>
            <w:vAlign w:val="center"/>
            <w:hideMark/>
          </w:tcPr>
          <w:p w14:paraId="3D0DF3C2" w14:textId="77777777" w:rsidR="001005E3" w:rsidRPr="00202C8A" w:rsidRDefault="001005E3" w:rsidP="00202C8A">
            <w:pPr>
              <w:jc w:val="center"/>
              <w:rPr>
                <w:rFonts w:asciiTheme="minorHAnsi" w:hAnsiTheme="minorHAnsi" w:cstheme="minorHAnsi"/>
                <w:sz w:val="20"/>
                <w:lang w:eastAsia="en-GB"/>
              </w:rPr>
            </w:pPr>
          </w:p>
        </w:tc>
        <w:tc>
          <w:tcPr>
            <w:tcW w:w="1194" w:type="dxa"/>
            <w:tcBorders>
              <w:top w:val="nil"/>
              <w:left w:val="nil"/>
              <w:bottom w:val="nil"/>
              <w:right w:val="nil"/>
            </w:tcBorders>
            <w:shd w:val="clear" w:color="auto" w:fill="auto"/>
            <w:noWrap/>
            <w:vAlign w:val="center"/>
            <w:hideMark/>
          </w:tcPr>
          <w:p w14:paraId="5B4D31F7" w14:textId="77777777" w:rsidR="001005E3" w:rsidRPr="00202C8A" w:rsidRDefault="001005E3" w:rsidP="00202C8A">
            <w:pPr>
              <w:jc w:val="center"/>
              <w:rPr>
                <w:rFonts w:asciiTheme="minorHAnsi" w:hAnsiTheme="minorHAnsi" w:cstheme="minorHAnsi"/>
                <w:sz w:val="20"/>
                <w:lang w:eastAsia="en-GB"/>
              </w:rPr>
            </w:pPr>
          </w:p>
        </w:tc>
        <w:tc>
          <w:tcPr>
            <w:tcW w:w="1358" w:type="dxa"/>
            <w:tcBorders>
              <w:top w:val="nil"/>
              <w:left w:val="nil"/>
              <w:bottom w:val="nil"/>
              <w:right w:val="nil"/>
            </w:tcBorders>
          </w:tcPr>
          <w:p w14:paraId="3B82BE6D" w14:textId="77777777" w:rsidR="001005E3" w:rsidRPr="00202C8A" w:rsidRDefault="001005E3" w:rsidP="00202C8A">
            <w:pPr>
              <w:jc w:val="center"/>
              <w:rPr>
                <w:rFonts w:asciiTheme="minorHAnsi" w:hAnsiTheme="minorHAnsi" w:cstheme="minorHAnsi"/>
                <w:sz w:val="20"/>
                <w:lang w:eastAsia="en-GB"/>
              </w:rPr>
            </w:pPr>
          </w:p>
        </w:tc>
      </w:tr>
      <w:tr w:rsidR="001005E3" w:rsidRPr="00202C8A" w14:paraId="6C8819E0" w14:textId="77777777" w:rsidTr="001005E3">
        <w:trPr>
          <w:trHeight w:val="227"/>
        </w:trPr>
        <w:tc>
          <w:tcPr>
            <w:tcW w:w="472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BE088" w14:textId="77777777" w:rsidR="001005E3" w:rsidRPr="00202C8A" w:rsidRDefault="001005E3" w:rsidP="00202C8A">
            <w:pPr>
              <w:jc w:val="center"/>
              <w:rPr>
                <w:rFonts w:asciiTheme="minorHAnsi" w:hAnsiTheme="minorHAnsi" w:cstheme="minorHAnsi"/>
                <w:sz w:val="20"/>
                <w:lang w:eastAsia="en-GB"/>
              </w:rPr>
            </w:pPr>
            <w:r w:rsidRPr="00202C8A">
              <w:rPr>
                <w:rFonts w:asciiTheme="minorHAnsi" w:hAnsiTheme="minorHAnsi" w:cstheme="minorHAnsi"/>
                <w:sz w:val="20"/>
                <w:lang w:eastAsia="en-GB"/>
              </w:rPr>
              <w:t>Royal Society of Chemistry</w:t>
            </w:r>
          </w:p>
        </w:tc>
        <w:tc>
          <w:tcPr>
            <w:tcW w:w="1233" w:type="dxa"/>
            <w:tcBorders>
              <w:top w:val="nil"/>
              <w:left w:val="single" w:sz="4" w:space="0" w:color="auto"/>
              <w:bottom w:val="nil"/>
              <w:right w:val="nil"/>
            </w:tcBorders>
            <w:shd w:val="clear" w:color="auto" w:fill="auto"/>
            <w:noWrap/>
            <w:vAlign w:val="center"/>
            <w:hideMark/>
          </w:tcPr>
          <w:p w14:paraId="6D51A62F" w14:textId="77777777" w:rsidR="001005E3" w:rsidRPr="00202C8A" w:rsidRDefault="001005E3" w:rsidP="001005E3">
            <w:pPr>
              <w:rPr>
                <w:rFonts w:asciiTheme="minorHAnsi" w:hAnsiTheme="minorHAnsi" w:cstheme="minorHAnsi"/>
                <w:sz w:val="20"/>
                <w:lang w:eastAsia="en-GB"/>
              </w:rPr>
            </w:pPr>
          </w:p>
        </w:tc>
        <w:tc>
          <w:tcPr>
            <w:tcW w:w="1276" w:type="dxa"/>
            <w:tcBorders>
              <w:top w:val="nil"/>
              <w:left w:val="nil"/>
              <w:bottom w:val="nil"/>
              <w:right w:val="nil"/>
            </w:tcBorders>
            <w:shd w:val="clear" w:color="auto" w:fill="auto"/>
            <w:noWrap/>
            <w:vAlign w:val="center"/>
            <w:hideMark/>
          </w:tcPr>
          <w:p w14:paraId="70613EAD" w14:textId="77777777" w:rsidR="001005E3" w:rsidRPr="00202C8A" w:rsidRDefault="001005E3" w:rsidP="00202C8A">
            <w:pPr>
              <w:jc w:val="center"/>
              <w:rPr>
                <w:rFonts w:asciiTheme="minorHAnsi" w:hAnsiTheme="minorHAnsi" w:cstheme="minorHAnsi"/>
                <w:sz w:val="20"/>
                <w:lang w:eastAsia="en-GB"/>
              </w:rPr>
            </w:pPr>
          </w:p>
        </w:tc>
        <w:tc>
          <w:tcPr>
            <w:tcW w:w="1194" w:type="dxa"/>
            <w:tcBorders>
              <w:top w:val="nil"/>
              <w:left w:val="nil"/>
              <w:bottom w:val="nil"/>
              <w:right w:val="nil"/>
            </w:tcBorders>
            <w:shd w:val="clear" w:color="auto" w:fill="auto"/>
            <w:noWrap/>
            <w:vAlign w:val="center"/>
            <w:hideMark/>
          </w:tcPr>
          <w:p w14:paraId="5DAE5860" w14:textId="77777777" w:rsidR="001005E3" w:rsidRPr="00202C8A" w:rsidRDefault="001005E3" w:rsidP="00202C8A">
            <w:pPr>
              <w:jc w:val="center"/>
              <w:rPr>
                <w:rFonts w:asciiTheme="minorHAnsi" w:hAnsiTheme="minorHAnsi" w:cstheme="minorHAnsi"/>
                <w:sz w:val="20"/>
                <w:lang w:eastAsia="en-GB"/>
              </w:rPr>
            </w:pPr>
          </w:p>
        </w:tc>
        <w:tc>
          <w:tcPr>
            <w:tcW w:w="1358" w:type="dxa"/>
            <w:tcBorders>
              <w:top w:val="nil"/>
              <w:left w:val="nil"/>
              <w:bottom w:val="nil"/>
              <w:right w:val="nil"/>
            </w:tcBorders>
          </w:tcPr>
          <w:p w14:paraId="04813983" w14:textId="77777777" w:rsidR="001005E3" w:rsidRPr="00202C8A" w:rsidRDefault="001005E3" w:rsidP="00202C8A">
            <w:pPr>
              <w:jc w:val="center"/>
              <w:rPr>
                <w:rFonts w:asciiTheme="minorHAnsi" w:hAnsiTheme="minorHAnsi" w:cstheme="minorHAnsi"/>
                <w:sz w:val="20"/>
                <w:lang w:eastAsia="en-GB"/>
              </w:rPr>
            </w:pPr>
          </w:p>
        </w:tc>
      </w:tr>
    </w:tbl>
    <w:p w14:paraId="3C55848F" w14:textId="77777777" w:rsidR="00202C8A" w:rsidRPr="00202C8A" w:rsidRDefault="00202C8A" w:rsidP="000238EB">
      <w:pPr>
        <w:jc w:val="both"/>
        <w:rPr>
          <w:rFonts w:asciiTheme="minorHAnsi" w:hAnsiTheme="minorHAnsi" w:cstheme="minorHAnsi"/>
          <w:sz w:val="20"/>
        </w:rPr>
      </w:pPr>
    </w:p>
    <w:p w14:paraId="37CB483A" w14:textId="77777777" w:rsidR="00F435BE" w:rsidRPr="00F435BE" w:rsidRDefault="00F435BE" w:rsidP="000238EB">
      <w:pPr>
        <w:jc w:val="both"/>
        <w:rPr>
          <w:rFonts w:asciiTheme="minorHAnsi" w:hAnsiTheme="minorHAnsi" w:cs="Arial"/>
          <w:b/>
          <w:sz w:val="22"/>
          <w:szCs w:val="22"/>
        </w:rPr>
      </w:pPr>
    </w:p>
    <w:p w14:paraId="0C9EB097" w14:textId="77777777" w:rsidR="00E66072" w:rsidRPr="00F435BE" w:rsidRDefault="00E66072" w:rsidP="00F435BE">
      <w:pPr>
        <w:jc w:val="both"/>
        <w:rPr>
          <w:rFonts w:asciiTheme="minorHAnsi" w:hAnsiTheme="minorHAnsi" w:cs="Arial"/>
          <w:b/>
          <w:sz w:val="22"/>
          <w:szCs w:val="22"/>
        </w:rPr>
      </w:pPr>
      <w:r w:rsidRPr="00F435BE">
        <w:rPr>
          <w:rFonts w:asciiTheme="minorHAnsi" w:hAnsiTheme="minorHAnsi" w:cs="Arial"/>
          <w:b/>
          <w:sz w:val="22"/>
          <w:szCs w:val="22"/>
        </w:rPr>
        <w:t>Examples of the activities that the model will involve</w:t>
      </w:r>
    </w:p>
    <w:p w14:paraId="3EE94A53" w14:textId="77777777" w:rsidR="00F435BE" w:rsidRDefault="00F435BE" w:rsidP="00F435BE">
      <w:pPr>
        <w:jc w:val="both"/>
        <w:rPr>
          <w:rFonts w:asciiTheme="minorHAnsi" w:hAnsiTheme="minorHAnsi" w:cs="Arial"/>
          <w:sz w:val="22"/>
          <w:szCs w:val="22"/>
        </w:rPr>
      </w:pPr>
    </w:p>
    <w:p w14:paraId="16D53835" w14:textId="77777777" w:rsidR="00940240" w:rsidRPr="00940240" w:rsidRDefault="00940240" w:rsidP="00F435BE">
      <w:pPr>
        <w:jc w:val="both"/>
        <w:rPr>
          <w:rFonts w:asciiTheme="minorHAnsi" w:hAnsiTheme="minorHAnsi" w:cs="Arial"/>
          <w:i/>
          <w:sz w:val="22"/>
          <w:szCs w:val="22"/>
        </w:rPr>
      </w:pPr>
      <w:r>
        <w:rPr>
          <w:rFonts w:asciiTheme="minorHAnsi" w:hAnsiTheme="minorHAnsi" w:cs="Arial"/>
          <w:i/>
          <w:sz w:val="22"/>
          <w:szCs w:val="22"/>
        </w:rPr>
        <w:t>Example of what is included under one of the outreach activities described</w:t>
      </w:r>
    </w:p>
    <w:p w14:paraId="0CDA0BDE" w14:textId="77777777" w:rsidR="00940240" w:rsidRDefault="00940240" w:rsidP="00F435BE">
      <w:pPr>
        <w:jc w:val="both"/>
        <w:rPr>
          <w:rFonts w:asciiTheme="minorHAnsi" w:hAnsiTheme="minorHAnsi" w:cs="Arial"/>
          <w:sz w:val="22"/>
          <w:szCs w:val="22"/>
        </w:rPr>
      </w:pPr>
    </w:p>
    <w:p w14:paraId="2406097C" w14:textId="77777777" w:rsidR="00C549B8" w:rsidRDefault="006A715D" w:rsidP="00F435BE">
      <w:pPr>
        <w:jc w:val="both"/>
        <w:rPr>
          <w:rFonts w:asciiTheme="minorHAnsi" w:hAnsiTheme="minorHAnsi" w:cs="Arial"/>
          <w:sz w:val="22"/>
          <w:szCs w:val="22"/>
        </w:rPr>
      </w:pPr>
      <w:r>
        <w:rPr>
          <w:rFonts w:asciiTheme="minorHAnsi" w:hAnsiTheme="minorHAnsi" w:cs="Arial"/>
          <w:sz w:val="22"/>
          <w:szCs w:val="22"/>
        </w:rPr>
        <w:t>Under</w:t>
      </w:r>
      <w:r w:rsidR="00C549B8">
        <w:rPr>
          <w:rFonts w:asciiTheme="minorHAnsi" w:hAnsiTheme="minorHAnsi" w:cs="Arial"/>
          <w:sz w:val="22"/>
          <w:szCs w:val="22"/>
        </w:rPr>
        <w:t xml:space="preserve"> ‘subject-spe</w:t>
      </w:r>
      <w:r w:rsidR="00940240">
        <w:rPr>
          <w:rFonts w:asciiTheme="minorHAnsi" w:hAnsiTheme="minorHAnsi" w:cs="Arial"/>
          <w:sz w:val="22"/>
          <w:szCs w:val="22"/>
        </w:rPr>
        <w:t>cific five day residential</w:t>
      </w:r>
      <w:r w:rsidR="007F0C76">
        <w:rPr>
          <w:rFonts w:asciiTheme="minorHAnsi" w:hAnsiTheme="minorHAnsi" w:cs="Arial"/>
          <w:sz w:val="22"/>
          <w:szCs w:val="22"/>
        </w:rPr>
        <w:t xml:space="preserve"> courses</w:t>
      </w:r>
      <w:r w:rsidR="00940240">
        <w:rPr>
          <w:rFonts w:asciiTheme="minorHAnsi" w:hAnsiTheme="minorHAnsi" w:cs="Arial"/>
          <w:sz w:val="22"/>
          <w:szCs w:val="22"/>
        </w:rPr>
        <w:t>’</w:t>
      </w:r>
      <w:r w:rsidR="00C549B8">
        <w:rPr>
          <w:rFonts w:asciiTheme="minorHAnsi" w:hAnsiTheme="minorHAnsi" w:cs="Arial"/>
          <w:sz w:val="22"/>
          <w:szCs w:val="22"/>
        </w:rPr>
        <w:t>:</w:t>
      </w:r>
    </w:p>
    <w:p w14:paraId="16A6989D" w14:textId="77777777" w:rsidR="00C549B8" w:rsidRDefault="00C549B8" w:rsidP="00C549B8">
      <w:pPr>
        <w:pStyle w:val="ListParagraph"/>
        <w:numPr>
          <w:ilvl w:val="0"/>
          <w:numId w:val="7"/>
        </w:numPr>
        <w:jc w:val="both"/>
        <w:rPr>
          <w:rFonts w:asciiTheme="minorHAnsi" w:hAnsiTheme="minorHAnsi" w:cs="Arial"/>
          <w:sz w:val="22"/>
          <w:szCs w:val="22"/>
        </w:rPr>
      </w:pPr>
      <w:r>
        <w:rPr>
          <w:rFonts w:asciiTheme="minorHAnsi" w:hAnsiTheme="minorHAnsi" w:cs="Arial"/>
          <w:sz w:val="22"/>
          <w:szCs w:val="22"/>
        </w:rPr>
        <w:t>The structure and essential components of the courses</w:t>
      </w:r>
    </w:p>
    <w:p w14:paraId="10398C37" w14:textId="77777777" w:rsidR="00C549B8" w:rsidRDefault="00C549B8" w:rsidP="00C549B8">
      <w:pPr>
        <w:pStyle w:val="ListParagraph"/>
        <w:numPr>
          <w:ilvl w:val="0"/>
          <w:numId w:val="7"/>
        </w:numPr>
        <w:jc w:val="both"/>
        <w:rPr>
          <w:rFonts w:asciiTheme="minorHAnsi" w:hAnsiTheme="minorHAnsi" w:cs="Arial"/>
          <w:sz w:val="22"/>
          <w:szCs w:val="22"/>
        </w:rPr>
      </w:pPr>
      <w:r>
        <w:rPr>
          <w:rFonts w:asciiTheme="minorHAnsi" w:hAnsiTheme="minorHAnsi" w:cs="Arial"/>
          <w:sz w:val="22"/>
          <w:szCs w:val="22"/>
        </w:rPr>
        <w:t>The role of the course manager and the course administrator</w:t>
      </w:r>
    </w:p>
    <w:p w14:paraId="0AC4D0E8" w14:textId="77777777" w:rsidR="00C549B8" w:rsidRDefault="00C549B8" w:rsidP="00C549B8">
      <w:pPr>
        <w:pStyle w:val="ListParagraph"/>
        <w:numPr>
          <w:ilvl w:val="0"/>
          <w:numId w:val="7"/>
        </w:numPr>
        <w:jc w:val="both"/>
        <w:rPr>
          <w:rFonts w:asciiTheme="minorHAnsi" w:hAnsiTheme="minorHAnsi" w:cs="Arial"/>
          <w:sz w:val="22"/>
          <w:szCs w:val="22"/>
        </w:rPr>
      </w:pPr>
      <w:r>
        <w:rPr>
          <w:rFonts w:asciiTheme="minorHAnsi" w:hAnsiTheme="minorHAnsi" w:cs="Arial"/>
          <w:sz w:val="22"/>
          <w:szCs w:val="22"/>
        </w:rPr>
        <w:t>Procedures for recruiting, inducting and monitoring tutors</w:t>
      </w:r>
    </w:p>
    <w:p w14:paraId="3B8F0D3A" w14:textId="77777777" w:rsidR="00C549B8" w:rsidRDefault="00C549B8" w:rsidP="00C549B8">
      <w:pPr>
        <w:pStyle w:val="ListParagraph"/>
        <w:numPr>
          <w:ilvl w:val="0"/>
          <w:numId w:val="7"/>
        </w:numPr>
        <w:jc w:val="both"/>
        <w:rPr>
          <w:rFonts w:asciiTheme="minorHAnsi" w:hAnsiTheme="minorHAnsi" w:cs="Arial"/>
          <w:sz w:val="22"/>
          <w:szCs w:val="22"/>
        </w:rPr>
      </w:pPr>
      <w:r>
        <w:rPr>
          <w:rFonts w:asciiTheme="minorHAnsi" w:hAnsiTheme="minorHAnsi" w:cs="Arial"/>
          <w:sz w:val="22"/>
          <w:szCs w:val="22"/>
        </w:rPr>
        <w:t>Example programmes in biology, neuroscience, psychology, chemistry, physics, space and engineering</w:t>
      </w:r>
    </w:p>
    <w:p w14:paraId="79FB45B4" w14:textId="77777777" w:rsidR="00C549B8" w:rsidRPr="00C549B8" w:rsidRDefault="00C549B8" w:rsidP="00C549B8">
      <w:pPr>
        <w:pStyle w:val="ListParagraph"/>
        <w:numPr>
          <w:ilvl w:val="0"/>
          <w:numId w:val="7"/>
        </w:numPr>
        <w:jc w:val="both"/>
        <w:rPr>
          <w:rFonts w:asciiTheme="minorHAnsi" w:hAnsiTheme="minorHAnsi" w:cs="Arial"/>
          <w:sz w:val="22"/>
          <w:szCs w:val="22"/>
        </w:rPr>
      </w:pPr>
      <w:r>
        <w:rPr>
          <w:rFonts w:asciiTheme="minorHAnsi" w:hAnsiTheme="minorHAnsi" w:cs="Arial"/>
          <w:sz w:val="22"/>
          <w:szCs w:val="22"/>
        </w:rPr>
        <w:t>How courses are evaluated</w:t>
      </w:r>
    </w:p>
    <w:p w14:paraId="37AE1037" w14:textId="77777777" w:rsidR="00F435BE" w:rsidRDefault="00F435BE" w:rsidP="00F435BE">
      <w:pPr>
        <w:jc w:val="both"/>
        <w:rPr>
          <w:rFonts w:asciiTheme="minorHAnsi" w:hAnsiTheme="minorHAnsi" w:cs="Arial"/>
          <w:sz w:val="22"/>
          <w:szCs w:val="22"/>
        </w:rPr>
      </w:pPr>
    </w:p>
    <w:p w14:paraId="2BB0D158" w14:textId="77777777" w:rsidR="00940240" w:rsidRPr="00940240" w:rsidRDefault="00940240" w:rsidP="00F435BE">
      <w:pPr>
        <w:jc w:val="both"/>
        <w:rPr>
          <w:rFonts w:asciiTheme="minorHAnsi" w:hAnsiTheme="minorHAnsi" w:cs="Arial"/>
          <w:i/>
          <w:sz w:val="22"/>
          <w:szCs w:val="22"/>
        </w:rPr>
      </w:pPr>
      <w:r>
        <w:rPr>
          <w:rFonts w:asciiTheme="minorHAnsi" w:hAnsiTheme="minorHAnsi" w:cs="Arial"/>
          <w:i/>
          <w:sz w:val="22"/>
          <w:szCs w:val="22"/>
        </w:rPr>
        <w:t>Example of what is included in one of the other sections</w:t>
      </w:r>
    </w:p>
    <w:p w14:paraId="395BDBC2" w14:textId="77777777" w:rsidR="00940240" w:rsidRDefault="00940240" w:rsidP="00F435BE">
      <w:pPr>
        <w:jc w:val="both"/>
        <w:rPr>
          <w:rFonts w:asciiTheme="minorHAnsi" w:hAnsiTheme="minorHAnsi" w:cs="Arial"/>
          <w:sz w:val="22"/>
          <w:szCs w:val="22"/>
        </w:rPr>
      </w:pPr>
    </w:p>
    <w:p w14:paraId="140A8390" w14:textId="77777777" w:rsidR="00C549B8" w:rsidRDefault="00940240" w:rsidP="00F435BE">
      <w:pPr>
        <w:jc w:val="both"/>
        <w:rPr>
          <w:rFonts w:asciiTheme="minorHAnsi" w:hAnsiTheme="minorHAnsi" w:cs="Arial"/>
          <w:sz w:val="22"/>
          <w:szCs w:val="22"/>
        </w:rPr>
      </w:pPr>
      <w:r>
        <w:rPr>
          <w:rFonts w:asciiTheme="minorHAnsi" w:hAnsiTheme="minorHAnsi" w:cs="Arial"/>
          <w:sz w:val="22"/>
          <w:szCs w:val="22"/>
        </w:rPr>
        <w:t>U</w:t>
      </w:r>
      <w:r w:rsidR="00C549B8">
        <w:rPr>
          <w:rFonts w:asciiTheme="minorHAnsi" w:hAnsiTheme="minorHAnsi" w:cs="Arial"/>
          <w:sz w:val="22"/>
          <w:szCs w:val="22"/>
        </w:rPr>
        <w:t>n</w:t>
      </w:r>
      <w:r>
        <w:rPr>
          <w:rFonts w:asciiTheme="minorHAnsi" w:hAnsiTheme="minorHAnsi" w:cs="Arial"/>
          <w:sz w:val="22"/>
          <w:szCs w:val="22"/>
        </w:rPr>
        <w:t>der ‘Reaching the hard-to-reach’</w:t>
      </w:r>
      <w:r w:rsidR="00C549B8">
        <w:rPr>
          <w:rFonts w:asciiTheme="minorHAnsi" w:hAnsiTheme="minorHAnsi" w:cs="Arial"/>
          <w:sz w:val="22"/>
          <w:szCs w:val="22"/>
        </w:rPr>
        <w:t>:</w:t>
      </w:r>
    </w:p>
    <w:p w14:paraId="7265D5DE" w14:textId="77777777" w:rsidR="00C549B8" w:rsidRDefault="00C23714" w:rsidP="00C549B8">
      <w:pPr>
        <w:pStyle w:val="ListParagraph"/>
        <w:numPr>
          <w:ilvl w:val="0"/>
          <w:numId w:val="8"/>
        </w:numPr>
        <w:jc w:val="both"/>
        <w:rPr>
          <w:rFonts w:asciiTheme="minorHAnsi" w:hAnsiTheme="minorHAnsi" w:cs="Arial"/>
          <w:sz w:val="22"/>
          <w:szCs w:val="22"/>
        </w:rPr>
      </w:pPr>
      <w:r>
        <w:rPr>
          <w:rFonts w:asciiTheme="minorHAnsi" w:hAnsiTheme="minorHAnsi" w:cs="Arial"/>
          <w:sz w:val="22"/>
          <w:szCs w:val="22"/>
        </w:rPr>
        <w:t>Working with identified schools</w:t>
      </w:r>
      <w:r w:rsidR="00041ACC">
        <w:rPr>
          <w:rFonts w:asciiTheme="minorHAnsi" w:hAnsiTheme="minorHAnsi" w:cs="Arial"/>
          <w:sz w:val="22"/>
          <w:szCs w:val="22"/>
        </w:rPr>
        <w:t xml:space="preserve"> that have many of the target learners</w:t>
      </w:r>
    </w:p>
    <w:p w14:paraId="47CAAC72" w14:textId="77777777" w:rsidR="00041ACC" w:rsidRDefault="00991013" w:rsidP="00C549B8">
      <w:pPr>
        <w:pStyle w:val="ListParagraph"/>
        <w:numPr>
          <w:ilvl w:val="0"/>
          <w:numId w:val="8"/>
        </w:numPr>
        <w:jc w:val="both"/>
        <w:rPr>
          <w:rFonts w:asciiTheme="minorHAnsi" w:hAnsiTheme="minorHAnsi" w:cs="Arial"/>
          <w:sz w:val="22"/>
          <w:szCs w:val="22"/>
        </w:rPr>
      </w:pPr>
      <w:r>
        <w:rPr>
          <w:rFonts w:asciiTheme="minorHAnsi" w:hAnsiTheme="minorHAnsi" w:cs="Arial"/>
          <w:sz w:val="22"/>
          <w:szCs w:val="22"/>
        </w:rPr>
        <w:t>Identifying a</w:t>
      </w:r>
      <w:r w:rsidR="00041ACC">
        <w:rPr>
          <w:rFonts w:asciiTheme="minorHAnsi" w:hAnsiTheme="minorHAnsi" w:cs="Arial"/>
          <w:sz w:val="22"/>
          <w:szCs w:val="22"/>
        </w:rPr>
        <w:t xml:space="preserve"> liaison member of staff in the school</w:t>
      </w:r>
    </w:p>
    <w:p w14:paraId="45466290" w14:textId="77777777" w:rsidR="00041ACC" w:rsidRDefault="00041ACC" w:rsidP="00C549B8">
      <w:pPr>
        <w:pStyle w:val="ListParagraph"/>
        <w:numPr>
          <w:ilvl w:val="0"/>
          <w:numId w:val="8"/>
        </w:numPr>
        <w:jc w:val="both"/>
        <w:rPr>
          <w:rFonts w:asciiTheme="minorHAnsi" w:hAnsiTheme="minorHAnsi" w:cs="Arial"/>
          <w:sz w:val="22"/>
          <w:szCs w:val="22"/>
        </w:rPr>
      </w:pPr>
      <w:r>
        <w:rPr>
          <w:rFonts w:asciiTheme="minorHAnsi" w:hAnsiTheme="minorHAnsi" w:cs="Arial"/>
          <w:sz w:val="22"/>
          <w:szCs w:val="22"/>
        </w:rPr>
        <w:t>Having a regular pattern of communication</w:t>
      </w:r>
    </w:p>
    <w:p w14:paraId="383FFD4A" w14:textId="77777777" w:rsidR="00041ACC" w:rsidRDefault="00041ACC" w:rsidP="00C549B8">
      <w:pPr>
        <w:pStyle w:val="ListParagraph"/>
        <w:numPr>
          <w:ilvl w:val="0"/>
          <w:numId w:val="8"/>
        </w:numPr>
        <w:jc w:val="both"/>
        <w:rPr>
          <w:rFonts w:asciiTheme="minorHAnsi" w:hAnsiTheme="minorHAnsi" w:cs="Arial"/>
          <w:sz w:val="22"/>
          <w:szCs w:val="22"/>
        </w:rPr>
      </w:pPr>
      <w:r>
        <w:rPr>
          <w:rFonts w:asciiTheme="minorHAnsi" w:hAnsiTheme="minorHAnsi" w:cs="Arial"/>
          <w:sz w:val="22"/>
          <w:szCs w:val="22"/>
        </w:rPr>
        <w:t>Clarifying criteria</w:t>
      </w:r>
    </w:p>
    <w:p w14:paraId="09E4C498" w14:textId="77777777" w:rsidR="00041ACC" w:rsidRDefault="00041ACC" w:rsidP="00C549B8">
      <w:pPr>
        <w:pStyle w:val="ListParagraph"/>
        <w:numPr>
          <w:ilvl w:val="0"/>
          <w:numId w:val="8"/>
        </w:numPr>
        <w:jc w:val="both"/>
        <w:rPr>
          <w:rFonts w:asciiTheme="minorHAnsi" w:hAnsiTheme="minorHAnsi" w:cs="Arial"/>
          <w:sz w:val="22"/>
          <w:szCs w:val="22"/>
        </w:rPr>
      </w:pPr>
      <w:r>
        <w:rPr>
          <w:rFonts w:asciiTheme="minorHAnsi" w:hAnsiTheme="minorHAnsi" w:cs="Arial"/>
          <w:sz w:val="22"/>
          <w:szCs w:val="22"/>
        </w:rPr>
        <w:t xml:space="preserve">A single form for booking, </w:t>
      </w:r>
      <w:r w:rsidR="007A74AE">
        <w:rPr>
          <w:rFonts w:asciiTheme="minorHAnsi" w:hAnsiTheme="minorHAnsi" w:cs="Arial"/>
          <w:sz w:val="22"/>
          <w:szCs w:val="22"/>
        </w:rPr>
        <w:t xml:space="preserve">criteria, </w:t>
      </w:r>
      <w:r>
        <w:rPr>
          <w:rFonts w:asciiTheme="minorHAnsi" w:hAnsiTheme="minorHAnsi" w:cs="Arial"/>
          <w:sz w:val="22"/>
          <w:szCs w:val="22"/>
        </w:rPr>
        <w:t>consent and requirement</w:t>
      </w:r>
    </w:p>
    <w:p w14:paraId="2856C45A" w14:textId="77777777" w:rsidR="00041ACC" w:rsidRDefault="00041ACC" w:rsidP="00C549B8">
      <w:pPr>
        <w:pStyle w:val="ListParagraph"/>
        <w:numPr>
          <w:ilvl w:val="0"/>
          <w:numId w:val="8"/>
        </w:numPr>
        <w:jc w:val="both"/>
        <w:rPr>
          <w:rFonts w:asciiTheme="minorHAnsi" w:hAnsiTheme="minorHAnsi" w:cs="Arial"/>
          <w:sz w:val="22"/>
          <w:szCs w:val="22"/>
        </w:rPr>
      </w:pPr>
      <w:r>
        <w:rPr>
          <w:rFonts w:asciiTheme="minorHAnsi" w:hAnsiTheme="minorHAnsi" w:cs="Arial"/>
          <w:sz w:val="22"/>
          <w:szCs w:val="22"/>
        </w:rPr>
        <w:t>Communicating with learners</w:t>
      </w:r>
    </w:p>
    <w:p w14:paraId="23B76EF6" w14:textId="77777777" w:rsidR="00041ACC" w:rsidRPr="00C549B8" w:rsidRDefault="00041ACC" w:rsidP="00C549B8">
      <w:pPr>
        <w:pStyle w:val="ListParagraph"/>
        <w:numPr>
          <w:ilvl w:val="0"/>
          <w:numId w:val="8"/>
        </w:numPr>
        <w:jc w:val="both"/>
        <w:rPr>
          <w:rFonts w:asciiTheme="minorHAnsi" w:hAnsiTheme="minorHAnsi" w:cs="Arial"/>
          <w:sz w:val="22"/>
          <w:szCs w:val="22"/>
        </w:rPr>
      </w:pPr>
      <w:r>
        <w:rPr>
          <w:rFonts w:asciiTheme="minorHAnsi" w:hAnsiTheme="minorHAnsi" w:cs="Arial"/>
          <w:sz w:val="22"/>
          <w:szCs w:val="22"/>
        </w:rPr>
        <w:t>Example letters, programme and certificate</w:t>
      </w:r>
    </w:p>
    <w:p w14:paraId="4F28AB08" w14:textId="77777777" w:rsidR="00F435BE" w:rsidRDefault="00F435BE" w:rsidP="00F435BE">
      <w:pPr>
        <w:jc w:val="both"/>
        <w:rPr>
          <w:rFonts w:asciiTheme="minorHAnsi" w:hAnsiTheme="minorHAnsi" w:cs="Arial"/>
          <w:sz w:val="22"/>
          <w:szCs w:val="22"/>
        </w:rPr>
      </w:pPr>
    </w:p>
    <w:p w14:paraId="66363FAD" w14:textId="77777777" w:rsidR="00E66072" w:rsidRPr="00041ACC" w:rsidRDefault="00E66072" w:rsidP="00041ACC">
      <w:pPr>
        <w:jc w:val="both"/>
        <w:rPr>
          <w:rFonts w:asciiTheme="minorHAnsi" w:hAnsiTheme="minorHAnsi" w:cs="Arial"/>
          <w:b/>
          <w:sz w:val="22"/>
          <w:szCs w:val="22"/>
        </w:rPr>
      </w:pPr>
      <w:r w:rsidRPr="00041ACC">
        <w:rPr>
          <w:rFonts w:asciiTheme="minorHAnsi" w:hAnsiTheme="minorHAnsi" w:cs="Arial"/>
          <w:b/>
          <w:sz w:val="22"/>
          <w:szCs w:val="22"/>
        </w:rPr>
        <w:t>How the model could be developed by other organisations/in other contexts in terms of the resources, partners and actions required</w:t>
      </w:r>
    </w:p>
    <w:p w14:paraId="4A35ADA8" w14:textId="77777777" w:rsidR="00E66072" w:rsidRDefault="00E66072">
      <w:pPr>
        <w:rPr>
          <w:rFonts w:asciiTheme="minorHAnsi" w:hAnsiTheme="minorHAnsi"/>
          <w:sz w:val="22"/>
          <w:szCs w:val="22"/>
        </w:rPr>
      </w:pPr>
    </w:p>
    <w:p w14:paraId="0853EFC2" w14:textId="77777777" w:rsidR="00041ACC" w:rsidRDefault="006A715D">
      <w:pPr>
        <w:rPr>
          <w:rFonts w:asciiTheme="minorHAnsi" w:hAnsiTheme="minorHAnsi"/>
          <w:sz w:val="22"/>
          <w:szCs w:val="22"/>
        </w:rPr>
      </w:pPr>
      <w:r>
        <w:rPr>
          <w:rFonts w:asciiTheme="minorHAnsi" w:hAnsiTheme="minorHAnsi"/>
          <w:sz w:val="22"/>
          <w:szCs w:val="22"/>
        </w:rPr>
        <w:t>The structure of the pages of the web-based resource was developed with input from those working in outreach at HEIs. ‘Key messages’ are presented first. This means that ot</w:t>
      </w:r>
      <w:r w:rsidR="002012B6">
        <w:rPr>
          <w:rFonts w:asciiTheme="minorHAnsi" w:hAnsiTheme="minorHAnsi"/>
          <w:sz w:val="22"/>
          <w:szCs w:val="22"/>
        </w:rPr>
        <w:t>her can choose just to use this</w:t>
      </w:r>
      <w:r>
        <w:rPr>
          <w:rFonts w:asciiTheme="minorHAnsi" w:hAnsiTheme="minorHAnsi"/>
          <w:sz w:val="22"/>
          <w:szCs w:val="22"/>
        </w:rPr>
        <w:t xml:space="preserve"> context-free information</w:t>
      </w:r>
      <w:r w:rsidR="006B220E">
        <w:rPr>
          <w:rFonts w:asciiTheme="minorHAnsi" w:hAnsiTheme="minorHAnsi"/>
          <w:sz w:val="22"/>
          <w:szCs w:val="22"/>
        </w:rPr>
        <w:t>.  The Villiers Park practice is then presented as a separate ‘case study’.</w:t>
      </w:r>
    </w:p>
    <w:p w14:paraId="1721A445" w14:textId="77777777" w:rsidR="006B220E" w:rsidRDefault="006B220E">
      <w:pPr>
        <w:rPr>
          <w:rFonts w:asciiTheme="minorHAnsi" w:hAnsiTheme="minorHAnsi"/>
          <w:sz w:val="22"/>
          <w:szCs w:val="22"/>
        </w:rPr>
      </w:pPr>
    </w:p>
    <w:p w14:paraId="00A7A6CA" w14:textId="77777777" w:rsidR="006B220E" w:rsidRDefault="0081117E">
      <w:pPr>
        <w:rPr>
          <w:rFonts w:asciiTheme="minorHAnsi" w:hAnsiTheme="minorHAnsi"/>
          <w:sz w:val="22"/>
          <w:szCs w:val="22"/>
        </w:rPr>
      </w:pPr>
      <w:r>
        <w:rPr>
          <w:rFonts w:asciiTheme="minorHAnsi" w:hAnsiTheme="minorHAnsi"/>
          <w:sz w:val="22"/>
          <w:szCs w:val="22"/>
        </w:rPr>
        <w:t>Experienced outreach officers said that they would use the resource to reflect on their practice and consider developing activities based on the examples given.</w:t>
      </w:r>
    </w:p>
    <w:p w14:paraId="3AB63DF1" w14:textId="77777777" w:rsidR="0081117E" w:rsidRDefault="0081117E">
      <w:pPr>
        <w:rPr>
          <w:rFonts w:asciiTheme="minorHAnsi" w:hAnsiTheme="minorHAnsi"/>
          <w:sz w:val="22"/>
          <w:szCs w:val="22"/>
        </w:rPr>
      </w:pPr>
    </w:p>
    <w:p w14:paraId="7C7326FB" w14:textId="77777777" w:rsidR="0081117E" w:rsidRDefault="0081117E">
      <w:pPr>
        <w:rPr>
          <w:rFonts w:asciiTheme="minorHAnsi" w:hAnsiTheme="minorHAnsi"/>
          <w:sz w:val="22"/>
          <w:szCs w:val="22"/>
        </w:rPr>
      </w:pPr>
      <w:r>
        <w:rPr>
          <w:rFonts w:asciiTheme="minorHAnsi" w:hAnsiTheme="minorHAnsi"/>
          <w:sz w:val="22"/>
          <w:szCs w:val="22"/>
        </w:rPr>
        <w:t xml:space="preserve">One inexperienced outreach officer said that the resource would be extremely useful as </w:t>
      </w:r>
      <w:r w:rsidR="006D645E">
        <w:rPr>
          <w:rFonts w:asciiTheme="minorHAnsi" w:hAnsiTheme="minorHAnsi"/>
          <w:sz w:val="22"/>
          <w:szCs w:val="22"/>
        </w:rPr>
        <w:t xml:space="preserve">she and </w:t>
      </w:r>
      <w:r>
        <w:rPr>
          <w:rFonts w:asciiTheme="minorHAnsi" w:hAnsiTheme="minorHAnsi"/>
          <w:sz w:val="22"/>
          <w:szCs w:val="22"/>
        </w:rPr>
        <w:t>her team developed their practice.</w:t>
      </w:r>
    </w:p>
    <w:p w14:paraId="68AB6E15" w14:textId="77777777" w:rsidR="002012B6" w:rsidRDefault="002012B6">
      <w:pPr>
        <w:rPr>
          <w:rFonts w:asciiTheme="minorHAnsi" w:hAnsiTheme="minorHAnsi"/>
          <w:sz w:val="22"/>
          <w:szCs w:val="22"/>
        </w:rPr>
      </w:pPr>
    </w:p>
    <w:p w14:paraId="13AB020F" w14:textId="77777777" w:rsidR="006B220E" w:rsidRDefault="002012B6">
      <w:pPr>
        <w:rPr>
          <w:rFonts w:asciiTheme="minorHAnsi" w:hAnsiTheme="minorHAnsi"/>
          <w:sz w:val="22"/>
          <w:szCs w:val="22"/>
        </w:rPr>
      </w:pPr>
      <w:r>
        <w:rPr>
          <w:rFonts w:asciiTheme="minorHAnsi" w:hAnsiTheme="minorHAnsi"/>
          <w:sz w:val="22"/>
          <w:szCs w:val="22"/>
        </w:rPr>
        <w:t>Links to the programmes, letters and forms occur in the relevant key messages and case studies but these resources are also gathered together under a single heading for ease of access.</w:t>
      </w:r>
    </w:p>
    <w:p w14:paraId="227AB88A" w14:textId="77777777" w:rsidR="002012B6" w:rsidRDefault="002012B6">
      <w:pPr>
        <w:rPr>
          <w:rFonts w:asciiTheme="minorHAnsi" w:hAnsiTheme="minorHAnsi"/>
          <w:sz w:val="22"/>
          <w:szCs w:val="22"/>
        </w:rPr>
      </w:pPr>
    </w:p>
    <w:p w14:paraId="59065DB9" w14:textId="77777777" w:rsidR="002012B6" w:rsidRDefault="002012B6">
      <w:pPr>
        <w:rPr>
          <w:rFonts w:asciiTheme="minorHAnsi" w:hAnsiTheme="minorHAnsi"/>
          <w:sz w:val="22"/>
          <w:szCs w:val="22"/>
        </w:rPr>
      </w:pPr>
      <w:r>
        <w:rPr>
          <w:rFonts w:asciiTheme="minorHAnsi" w:hAnsiTheme="minorHAnsi"/>
          <w:sz w:val="22"/>
          <w:szCs w:val="22"/>
        </w:rPr>
        <w:t>We hope that HEIs will use the web-based resource:</w:t>
      </w:r>
    </w:p>
    <w:p w14:paraId="64466902" w14:textId="77777777" w:rsidR="002012B6" w:rsidRDefault="002012B6" w:rsidP="002012B6">
      <w:pPr>
        <w:pStyle w:val="ListParagraph"/>
        <w:numPr>
          <w:ilvl w:val="0"/>
          <w:numId w:val="9"/>
        </w:numPr>
        <w:rPr>
          <w:rFonts w:asciiTheme="minorHAnsi" w:hAnsiTheme="minorHAnsi"/>
          <w:sz w:val="22"/>
          <w:szCs w:val="22"/>
        </w:rPr>
      </w:pPr>
      <w:r>
        <w:rPr>
          <w:rFonts w:asciiTheme="minorHAnsi" w:hAnsiTheme="minorHAnsi"/>
          <w:sz w:val="22"/>
          <w:szCs w:val="22"/>
        </w:rPr>
        <w:t>As a tool to help them reflect on their practice</w:t>
      </w:r>
    </w:p>
    <w:p w14:paraId="7C3753A8" w14:textId="77777777" w:rsidR="002012B6" w:rsidRDefault="002012B6" w:rsidP="002012B6">
      <w:pPr>
        <w:pStyle w:val="ListParagraph"/>
        <w:numPr>
          <w:ilvl w:val="0"/>
          <w:numId w:val="9"/>
        </w:numPr>
        <w:rPr>
          <w:rFonts w:asciiTheme="minorHAnsi" w:hAnsiTheme="minorHAnsi"/>
          <w:sz w:val="22"/>
          <w:szCs w:val="22"/>
        </w:rPr>
      </w:pPr>
      <w:r>
        <w:rPr>
          <w:rFonts w:asciiTheme="minorHAnsi" w:hAnsiTheme="minorHAnsi"/>
          <w:sz w:val="22"/>
          <w:szCs w:val="22"/>
        </w:rPr>
        <w:t>As suggestions for modifying their practice</w:t>
      </w:r>
    </w:p>
    <w:p w14:paraId="71913D61" w14:textId="77777777" w:rsidR="002012B6" w:rsidRDefault="002012B6" w:rsidP="002012B6">
      <w:pPr>
        <w:pStyle w:val="ListParagraph"/>
        <w:numPr>
          <w:ilvl w:val="0"/>
          <w:numId w:val="9"/>
        </w:numPr>
        <w:rPr>
          <w:rFonts w:asciiTheme="minorHAnsi" w:hAnsiTheme="minorHAnsi"/>
          <w:sz w:val="22"/>
          <w:szCs w:val="22"/>
        </w:rPr>
      </w:pPr>
      <w:r>
        <w:rPr>
          <w:rFonts w:asciiTheme="minorHAnsi" w:hAnsiTheme="minorHAnsi"/>
          <w:sz w:val="22"/>
          <w:szCs w:val="22"/>
        </w:rPr>
        <w:t>As models for new ways of working they have not used before</w:t>
      </w:r>
    </w:p>
    <w:p w14:paraId="6BEC9B10" w14:textId="77777777" w:rsidR="002012B6" w:rsidRDefault="002012B6" w:rsidP="002012B6">
      <w:pPr>
        <w:rPr>
          <w:rFonts w:asciiTheme="minorHAnsi" w:hAnsiTheme="minorHAnsi"/>
          <w:sz w:val="22"/>
          <w:szCs w:val="22"/>
        </w:rPr>
      </w:pPr>
    </w:p>
    <w:p w14:paraId="6F059325" w14:textId="77777777" w:rsidR="002012B6" w:rsidRDefault="006744E0" w:rsidP="002012B6">
      <w:pPr>
        <w:rPr>
          <w:rFonts w:asciiTheme="minorHAnsi" w:hAnsiTheme="minorHAnsi"/>
          <w:sz w:val="22"/>
          <w:szCs w:val="22"/>
        </w:rPr>
      </w:pPr>
      <w:r>
        <w:rPr>
          <w:rFonts w:asciiTheme="minorHAnsi" w:hAnsiTheme="minorHAnsi"/>
          <w:sz w:val="22"/>
          <w:szCs w:val="22"/>
        </w:rPr>
        <w:t xml:space="preserve">When consulting with HEIs it was obvious </w:t>
      </w:r>
      <w:r w:rsidR="004762DE">
        <w:rPr>
          <w:rFonts w:asciiTheme="minorHAnsi" w:hAnsiTheme="minorHAnsi"/>
          <w:sz w:val="22"/>
          <w:szCs w:val="22"/>
        </w:rPr>
        <w:t>that the area of practice that requires development is targeting. There is much excellent practice with regards to outreach activities but too few of those activities are accessed by th</w:t>
      </w:r>
      <w:r w:rsidR="007F0C76">
        <w:rPr>
          <w:rFonts w:asciiTheme="minorHAnsi" w:hAnsiTheme="minorHAnsi"/>
          <w:sz w:val="22"/>
          <w:szCs w:val="22"/>
        </w:rPr>
        <w:t>e</w:t>
      </w:r>
      <w:r w:rsidR="004762DE">
        <w:rPr>
          <w:rFonts w:asciiTheme="minorHAnsi" w:hAnsiTheme="minorHAnsi"/>
          <w:sz w:val="22"/>
          <w:szCs w:val="22"/>
        </w:rPr>
        <w:t>se groups who are under-represented on STEM degree courses. HEIs can use the web-based resource to develop this aspect of their practice.</w:t>
      </w:r>
    </w:p>
    <w:p w14:paraId="43EAE6A8" w14:textId="77777777" w:rsidR="004762DE" w:rsidRDefault="004762DE" w:rsidP="002012B6">
      <w:pPr>
        <w:rPr>
          <w:rFonts w:asciiTheme="minorHAnsi" w:hAnsiTheme="minorHAnsi"/>
          <w:sz w:val="22"/>
          <w:szCs w:val="22"/>
        </w:rPr>
      </w:pPr>
    </w:p>
    <w:p w14:paraId="259F8A62" w14:textId="77777777" w:rsidR="004762DE" w:rsidRDefault="004762DE" w:rsidP="002012B6">
      <w:pPr>
        <w:rPr>
          <w:rFonts w:asciiTheme="minorHAnsi" w:hAnsiTheme="minorHAnsi"/>
          <w:sz w:val="22"/>
          <w:szCs w:val="22"/>
        </w:rPr>
      </w:pPr>
      <w:r>
        <w:rPr>
          <w:rFonts w:asciiTheme="minorHAnsi" w:hAnsiTheme="minorHAnsi"/>
          <w:sz w:val="22"/>
          <w:szCs w:val="22"/>
        </w:rPr>
        <w:t xml:space="preserve">During the three months of the project, we have investigated aspects of partnership working and have identified </w:t>
      </w:r>
      <w:r w:rsidR="006D645E">
        <w:rPr>
          <w:rFonts w:asciiTheme="minorHAnsi" w:hAnsiTheme="minorHAnsi"/>
          <w:sz w:val="22"/>
          <w:szCs w:val="22"/>
        </w:rPr>
        <w:t>possible opportu</w:t>
      </w:r>
      <w:r w:rsidR="007F0C76">
        <w:rPr>
          <w:rFonts w:asciiTheme="minorHAnsi" w:hAnsiTheme="minorHAnsi"/>
          <w:sz w:val="22"/>
          <w:szCs w:val="22"/>
        </w:rPr>
        <w:t>n</w:t>
      </w:r>
      <w:r w:rsidR="006D645E">
        <w:rPr>
          <w:rFonts w:asciiTheme="minorHAnsi" w:hAnsiTheme="minorHAnsi"/>
          <w:sz w:val="22"/>
          <w:szCs w:val="22"/>
        </w:rPr>
        <w:t xml:space="preserve">ities for partnership working in 2012-13. </w:t>
      </w:r>
      <w:r w:rsidR="00556A58">
        <w:rPr>
          <w:rFonts w:asciiTheme="minorHAnsi" w:hAnsiTheme="minorHAnsi"/>
          <w:sz w:val="22"/>
          <w:szCs w:val="22"/>
        </w:rPr>
        <w:t xml:space="preserve">More detail is </w:t>
      </w:r>
      <w:r w:rsidR="006D645E">
        <w:rPr>
          <w:rFonts w:asciiTheme="minorHAnsi" w:hAnsiTheme="minorHAnsi"/>
          <w:sz w:val="22"/>
          <w:szCs w:val="22"/>
        </w:rPr>
        <w:t>given in table 2.</w:t>
      </w:r>
    </w:p>
    <w:p w14:paraId="748C92C9" w14:textId="77777777" w:rsidR="006D645E" w:rsidRDefault="006D645E" w:rsidP="002012B6">
      <w:pPr>
        <w:rPr>
          <w:rFonts w:asciiTheme="minorHAnsi" w:hAnsiTheme="minorHAnsi"/>
          <w:sz w:val="22"/>
          <w:szCs w:val="22"/>
        </w:rPr>
      </w:pPr>
    </w:p>
    <w:p w14:paraId="4FE82A45" w14:textId="77777777" w:rsidR="006D645E" w:rsidRDefault="00556A58" w:rsidP="002012B6">
      <w:pPr>
        <w:rPr>
          <w:rFonts w:asciiTheme="minorHAnsi" w:hAnsiTheme="minorHAnsi"/>
          <w:sz w:val="22"/>
          <w:szCs w:val="22"/>
        </w:rPr>
      </w:pPr>
      <w:r>
        <w:rPr>
          <w:rFonts w:asciiTheme="minorHAnsi" w:hAnsiTheme="minorHAnsi"/>
          <w:sz w:val="22"/>
          <w:szCs w:val="22"/>
        </w:rPr>
        <w:lastRenderedPageBreak/>
        <w:t>Having a web-based resource means that HEIs will be able to interact with the project at times and in ways that suit their needs.</w:t>
      </w:r>
    </w:p>
    <w:p w14:paraId="18AA7FA5" w14:textId="77777777" w:rsidR="00556A58" w:rsidRDefault="00556A58" w:rsidP="002012B6">
      <w:pPr>
        <w:rPr>
          <w:rFonts w:asciiTheme="minorHAnsi" w:hAnsiTheme="minorHAnsi"/>
          <w:sz w:val="22"/>
          <w:szCs w:val="22"/>
        </w:rPr>
      </w:pPr>
    </w:p>
    <w:p w14:paraId="5FEFA9F7" w14:textId="77777777" w:rsidR="00556A58" w:rsidRDefault="00556A58" w:rsidP="002012B6">
      <w:pPr>
        <w:rPr>
          <w:rFonts w:asciiTheme="minorHAnsi" w:hAnsiTheme="minorHAnsi"/>
          <w:sz w:val="22"/>
          <w:szCs w:val="22"/>
        </w:rPr>
      </w:pPr>
      <w:r>
        <w:rPr>
          <w:rFonts w:asciiTheme="minorHAnsi" w:hAnsiTheme="minorHAnsi"/>
          <w:sz w:val="22"/>
          <w:szCs w:val="22"/>
        </w:rPr>
        <w:t>Villiers Park Educational Trust will continue to welcome HEIs who wish to work in partnership with us and/or other Third Sector organisations. HEIs are invited to contact us on the first page of the web-based resource.</w:t>
      </w:r>
    </w:p>
    <w:p w14:paraId="08585E72" w14:textId="77777777" w:rsidR="006D645E" w:rsidRDefault="006D645E" w:rsidP="002012B6">
      <w:pPr>
        <w:rPr>
          <w:rFonts w:asciiTheme="minorHAnsi" w:hAnsiTheme="minorHAnsi"/>
          <w:sz w:val="22"/>
          <w:szCs w:val="22"/>
        </w:rPr>
      </w:pPr>
    </w:p>
    <w:p w14:paraId="412BFC9A" w14:textId="77777777" w:rsidR="006D645E" w:rsidRDefault="006D645E" w:rsidP="002012B6">
      <w:pPr>
        <w:rPr>
          <w:rFonts w:asciiTheme="minorHAnsi" w:hAnsiTheme="minorHAnsi"/>
          <w:sz w:val="22"/>
          <w:szCs w:val="22"/>
        </w:rPr>
      </w:pPr>
      <w:r>
        <w:rPr>
          <w:rFonts w:asciiTheme="minorHAnsi" w:hAnsiTheme="minorHAnsi"/>
          <w:sz w:val="22"/>
          <w:szCs w:val="22"/>
        </w:rPr>
        <w:t>Moira Sheehan</w:t>
      </w:r>
    </w:p>
    <w:p w14:paraId="4F867AD5" w14:textId="77777777" w:rsidR="006D645E" w:rsidRDefault="007F0C76" w:rsidP="002012B6">
      <w:pPr>
        <w:rPr>
          <w:rFonts w:asciiTheme="minorHAnsi" w:hAnsiTheme="minorHAnsi"/>
          <w:sz w:val="22"/>
          <w:szCs w:val="22"/>
        </w:rPr>
      </w:pPr>
      <w:r>
        <w:rPr>
          <w:rFonts w:asciiTheme="minorHAnsi" w:hAnsiTheme="minorHAnsi"/>
          <w:sz w:val="22"/>
          <w:szCs w:val="22"/>
        </w:rPr>
        <w:t>Villiers Park Educat</w:t>
      </w:r>
      <w:r w:rsidR="006D645E">
        <w:rPr>
          <w:rFonts w:asciiTheme="minorHAnsi" w:hAnsiTheme="minorHAnsi"/>
          <w:sz w:val="22"/>
          <w:szCs w:val="22"/>
        </w:rPr>
        <w:t>ional Trust</w:t>
      </w:r>
    </w:p>
    <w:p w14:paraId="752323E1" w14:textId="77777777" w:rsidR="006D645E" w:rsidRPr="002012B6" w:rsidRDefault="006D645E" w:rsidP="002012B6">
      <w:pPr>
        <w:rPr>
          <w:rFonts w:asciiTheme="minorHAnsi" w:hAnsiTheme="minorHAnsi"/>
          <w:sz w:val="22"/>
          <w:szCs w:val="22"/>
        </w:rPr>
      </w:pPr>
      <w:r>
        <w:rPr>
          <w:rFonts w:asciiTheme="minorHAnsi" w:hAnsiTheme="minorHAnsi"/>
          <w:sz w:val="22"/>
          <w:szCs w:val="22"/>
        </w:rPr>
        <w:t>31 May 2012</w:t>
      </w:r>
    </w:p>
    <w:sectPr w:rsidR="006D645E" w:rsidRPr="002012B6" w:rsidSect="00D869D1">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07A5"/>
    <w:multiLevelType w:val="hybridMultilevel"/>
    <w:tmpl w:val="E8C45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702933"/>
    <w:multiLevelType w:val="hybridMultilevel"/>
    <w:tmpl w:val="9376C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CC8502A"/>
    <w:multiLevelType w:val="hybridMultilevel"/>
    <w:tmpl w:val="448A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826825"/>
    <w:multiLevelType w:val="hybridMultilevel"/>
    <w:tmpl w:val="2F8A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2227F0A"/>
    <w:multiLevelType w:val="hybridMultilevel"/>
    <w:tmpl w:val="0C64C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CA1817"/>
    <w:multiLevelType w:val="hybridMultilevel"/>
    <w:tmpl w:val="C8A2730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AE3934"/>
    <w:multiLevelType w:val="hybridMultilevel"/>
    <w:tmpl w:val="5BE25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B619B3"/>
    <w:multiLevelType w:val="hybridMultilevel"/>
    <w:tmpl w:val="3430A2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91C7DA7"/>
    <w:multiLevelType w:val="hybridMultilevel"/>
    <w:tmpl w:val="B64C1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64C1624"/>
    <w:multiLevelType w:val="hybridMultilevel"/>
    <w:tmpl w:val="1296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7"/>
  </w:num>
  <w:num w:numId="5">
    <w:abstractNumId w:val="2"/>
  </w:num>
  <w:num w:numId="6">
    <w:abstractNumId w:val="0"/>
  </w:num>
  <w:num w:numId="7">
    <w:abstractNumId w:val="4"/>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072"/>
    <w:rsid w:val="000238EB"/>
    <w:rsid w:val="00041ACC"/>
    <w:rsid w:val="000517BF"/>
    <w:rsid w:val="001005E3"/>
    <w:rsid w:val="00110199"/>
    <w:rsid w:val="0018220A"/>
    <w:rsid w:val="001E28D8"/>
    <w:rsid w:val="002012B6"/>
    <w:rsid w:val="00202C8A"/>
    <w:rsid w:val="00333A12"/>
    <w:rsid w:val="003D1631"/>
    <w:rsid w:val="004128BA"/>
    <w:rsid w:val="004762DE"/>
    <w:rsid w:val="0049032E"/>
    <w:rsid w:val="004D4E64"/>
    <w:rsid w:val="00521B9B"/>
    <w:rsid w:val="00556A58"/>
    <w:rsid w:val="006744E0"/>
    <w:rsid w:val="006A715D"/>
    <w:rsid w:val="006B220E"/>
    <w:rsid w:val="006B2A73"/>
    <w:rsid w:val="006D645E"/>
    <w:rsid w:val="006E4BF8"/>
    <w:rsid w:val="00705CE6"/>
    <w:rsid w:val="007A74AE"/>
    <w:rsid w:val="007F0C76"/>
    <w:rsid w:val="0081117E"/>
    <w:rsid w:val="00857723"/>
    <w:rsid w:val="008709E6"/>
    <w:rsid w:val="00883F68"/>
    <w:rsid w:val="008D5EE9"/>
    <w:rsid w:val="00940240"/>
    <w:rsid w:val="00991013"/>
    <w:rsid w:val="00A413F3"/>
    <w:rsid w:val="00A61476"/>
    <w:rsid w:val="00B33A57"/>
    <w:rsid w:val="00B56CBF"/>
    <w:rsid w:val="00C23714"/>
    <w:rsid w:val="00C41C4E"/>
    <w:rsid w:val="00C549B8"/>
    <w:rsid w:val="00D10B48"/>
    <w:rsid w:val="00D84638"/>
    <w:rsid w:val="00D869D1"/>
    <w:rsid w:val="00E66072"/>
    <w:rsid w:val="00E807F0"/>
    <w:rsid w:val="00ED2DC4"/>
    <w:rsid w:val="00F129C8"/>
    <w:rsid w:val="00F43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072"/>
    <w:pPr>
      <w:spacing w:after="0" w:line="240" w:lineRule="auto"/>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2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220A"/>
    <w:pPr>
      <w:ind w:left="720"/>
      <w:contextualSpacing/>
    </w:pPr>
  </w:style>
  <w:style w:type="paragraph" w:styleId="BalloonText">
    <w:name w:val="Balloon Text"/>
    <w:basedOn w:val="Normal"/>
    <w:link w:val="BalloonTextChar"/>
    <w:uiPriority w:val="99"/>
    <w:semiHidden/>
    <w:unhideWhenUsed/>
    <w:rsid w:val="00F129C8"/>
    <w:rPr>
      <w:rFonts w:ascii="Tahoma" w:hAnsi="Tahoma" w:cs="Tahoma"/>
      <w:sz w:val="16"/>
      <w:szCs w:val="16"/>
    </w:rPr>
  </w:style>
  <w:style w:type="character" w:customStyle="1" w:styleId="BalloonTextChar">
    <w:name w:val="Balloon Text Char"/>
    <w:basedOn w:val="DefaultParagraphFont"/>
    <w:link w:val="BalloonText"/>
    <w:uiPriority w:val="99"/>
    <w:semiHidden/>
    <w:rsid w:val="00F129C8"/>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072"/>
    <w:pPr>
      <w:spacing w:after="0" w:line="240" w:lineRule="auto"/>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2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220A"/>
    <w:pPr>
      <w:ind w:left="720"/>
      <w:contextualSpacing/>
    </w:pPr>
  </w:style>
  <w:style w:type="paragraph" w:styleId="BalloonText">
    <w:name w:val="Balloon Text"/>
    <w:basedOn w:val="Normal"/>
    <w:link w:val="BalloonTextChar"/>
    <w:uiPriority w:val="99"/>
    <w:semiHidden/>
    <w:unhideWhenUsed/>
    <w:rsid w:val="00F129C8"/>
    <w:rPr>
      <w:rFonts w:ascii="Tahoma" w:hAnsi="Tahoma" w:cs="Tahoma"/>
      <w:sz w:val="16"/>
      <w:szCs w:val="16"/>
    </w:rPr>
  </w:style>
  <w:style w:type="character" w:customStyle="1" w:styleId="BalloonTextChar">
    <w:name w:val="Balloon Text Char"/>
    <w:basedOn w:val="DefaultParagraphFont"/>
    <w:link w:val="BalloonText"/>
    <w:uiPriority w:val="99"/>
    <w:semiHidden/>
    <w:rsid w:val="00F129C8"/>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39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A642F6317851459A6FDC22A8C7FB29" ma:contentTypeVersion="0" ma:contentTypeDescription="Create a new document." ma:contentTypeScope="" ma:versionID="dfec95cbacd9c1941dd6130dfb6c57a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9AB00-365B-43BE-BE2A-723AAF38F1C0}">
  <ds:schemaRefs>
    <ds:schemaRef ds:uri="http://purl.org/dc/elements/1.1/"/>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D62C9B8-3EE8-46C6-A988-5B6538EC97AA}">
  <ds:schemaRefs>
    <ds:schemaRef ds:uri="http://schemas.microsoft.com/sharepoint/v3/contenttype/forms"/>
  </ds:schemaRefs>
</ds:datastoreItem>
</file>

<file path=customXml/itemProps3.xml><?xml version="1.0" encoding="utf-8"?>
<ds:datastoreItem xmlns:ds="http://schemas.openxmlformats.org/officeDocument/2006/customXml" ds:itemID="{D5862FED-4D33-4C1D-9C5F-EB2ABC1D8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E79665F-5AC6-473F-9740-89B989B03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226C7B93.dotm</Template>
  <TotalTime>1</TotalTime>
  <Pages>5</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London Higher</Company>
  <LinksUpToDate>false</LinksUpToDate>
  <CharactersWithSpaces>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Moira</dc:creator>
  <cp:lastModifiedBy>Edward Stevens</cp:lastModifiedBy>
  <cp:revision>3</cp:revision>
  <cp:lastPrinted>2012-05-31T10:58:00Z</cp:lastPrinted>
  <dcterms:created xsi:type="dcterms:W3CDTF">2012-06-06T13:18:00Z</dcterms:created>
  <dcterms:modified xsi:type="dcterms:W3CDTF">2012-06-22T16:14:00Z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0x0101004BA642F6317851459A6FDC22A8C7FB29</vt:lpwstr>
  </property>
</Properties>
</file>